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8C" w:rsidRDefault="003C6E8C" w:rsidP="003C6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3C6E8C" w:rsidRDefault="003C6E8C" w:rsidP="003C6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«Осень в лесу.  Грибы и ягоды».</w:t>
      </w:r>
    </w:p>
    <w:p w:rsidR="003C6E8C" w:rsidRDefault="003C6E8C" w:rsidP="003C6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05.10.2020 по 09.10.2020 г.</w:t>
      </w:r>
    </w:p>
    <w:p w:rsidR="003C6E8C" w:rsidRDefault="003C6E8C" w:rsidP="003C6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09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3C6E8C" w:rsidRDefault="003C6E8C" w:rsidP="003C6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 xml:space="preserve">Рассказывание на тему: «Семья».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петуха.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b/>
          <w:color w:val="000000"/>
          <w:sz w:val="28"/>
          <w:szCs w:val="28"/>
        </w:rPr>
        <w:t>Материалы и оборудование:</w:t>
      </w:r>
      <w:r w:rsidRPr="003C6E8C">
        <w:rPr>
          <w:color w:val="000000"/>
          <w:sz w:val="28"/>
          <w:szCs w:val="28"/>
        </w:rPr>
        <w:t xml:space="preserve"> семейные фотографии детей, гуашь, листы белой бумаги, кисточки.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i/>
          <w:iCs/>
          <w:color w:val="000000"/>
          <w:sz w:val="28"/>
          <w:szCs w:val="28"/>
        </w:rPr>
        <w:t>Воспитатель предлагает детям рассмотреть семейные фотографии и перечислить членов семьи.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b/>
          <w:bCs/>
          <w:color w:val="000000"/>
          <w:sz w:val="28"/>
          <w:szCs w:val="28"/>
        </w:rPr>
        <w:t xml:space="preserve"> Рассказывание о семье.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Расскажите о своей семье.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i/>
          <w:iCs/>
          <w:color w:val="000000"/>
          <w:sz w:val="28"/>
          <w:szCs w:val="28"/>
        </w:rPr>
        <w:t>Дети рассказывают о своей семье, показывая каждого члена семьи на фотографии.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b/>
          <w:bCs/>
          <w:color w:val="000000"/>
          <w:sz w:val="28"/>
          <w:szCs w:val="28"/>
        </w:rPr>
        <w:t xml:space="preserve"> Пальчиковая гимнастика.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ПЕТУШОК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i/>
          <w:iCs/>
          <w:color w:val="000000"/>
          <w:sz w:val="28"/>
          <w:szCs w:val="28"/>
        </w:rPr>
        <w:t>Указательный палец касается большого – получается «клюв». Остальные пальцы слегка округлены и веером подняты вверх – это «гребешок».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Встает па заре.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Поет на дворе.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На голове гребешок.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Кто же это? </w:t>
      </w:r>
      <w:r w:rsidRPr="003C6E8C">
        <w:rPr>
          <w:i/>
          <w:iCs/>
          <w:color w:val="000000"/>
          <w:sz w:val="28"/>
          <w:szCs w:val="28"/>
        </w:rPr>
        <w:t>(Петушок.)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i/>
          <w:iCs/>
          <w:color w:val="000000"/>
          <w:sz w:val="28"/>
          <w:szCs w:val="28"/>
        </w:rPr>
        <w:t>Педагог просит детей изобразить петушка и прокукарекать: «Ку-ка-ре-ку!»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Петя-петушок носит красный гребешок. Петушок им очень гордится и любит всем показывать.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ГРЕБЕШОК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Пальцы обеих рук переплетите в замок. Поочередно поднимайте пальцы.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Петя, Петя, Петушок,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Покажи свой гребешок,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Вот этак и вот так: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То ладошка, то кулак.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А на что похожа курочка? Курочка похожа на петушка, только пальцы («гребешок») должны быть полусогнуты.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Зернышки клюет: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«</w:t>
      </w:r>
      <w:proofErr w:type="gramStart"/>
      <w:r w:rsidRPr="003C6E8C">
        <w:rPr>
          <w:color w:val="000000"/>
          <w:sz w:val="28"/>
          <w:szCs w:val="28"/>
        </w:rPr>
        <w:t>Ко-ко</w:t>
      </w:r>
      <w:proofErr w:type="gramEnd"/>
      <w:r w:rsidRPr="003C6E8C">
        <w:rPr>
          <w:color w:val="000000"/>
          <w:sz w:val="28"/>
          <w:szCs w:val="28"/>
        </w:rPr>
        <w:t>-ко,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Не ходите далеко».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i/>
          <w:iCs/>
          <w:color w:val="000000"/>
          <w:sz w:val="28"/>
          <w:szCs w:val="28"/>
        </w:rPr>
        <w:t>(Курица.)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Изобразите курочку и покажите, как она кудахчет: «</w:t>
      </w:r>
      <w:proofErr w:type="gramStart"/>
      <w:r w:rsidRPr="003C6E8C">
        <w:rPr>
          <w:color w:val="000000"/>
          <w:sz w:val="28"/>
          <w:szCs w:val="28"/>
        </w:rPr>
        <w:t>Ко-ко</w:t>
      </w:r>
      <w:proofErr w:type="gramEnd"/>
      <w:r w:rsidRPr="003C6E8C">
        <w:rPr>
          <w:color w:val="000000"/>
          <w:sz w:val="28"/>
          <w:szCs w:val="28"/>
        </w:rPr>
        <w:t>-ко».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Вышла курочка гулять,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Свежих зерен поклевать,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А за ней ребятки –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lastRenderedPageBreak/>
        <w:t>Желтые ... </w:t>
      </w:r>
      <w:r w:rsidRPr="003C6E8C">
        <w:rPr>
          <w:i/>
          <w:iCs/>
          <w:color w:val="000000"/>
          <w:sz w:val="28"/>
          <w:szCs w:val="28"/>
        </w:rPr>
        <w:t>(цыплятки)</w:t>
      </w:r>
      <w:r w:rsidRPr="003C6E8C">
        <w:rPr>
          <w:color w:val="000000"/>
          <w:sz w:val="28"/>
          <w:szCs w:val="28"/>
        </w:rPr>
        <w:t>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Каждый пальчик (это «цыплята») по очереди соедините с большим, при этом каждый «цыпленок» должен пропищать: «Пи-пи».</w:t>
      </w:r>
    </w:p>
    <w:p w:rsid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2.Изобразительная деятельность.</w:t>
      </w:r>
      <w:r w:rsidRPr="003C6E8C">
        <w:rPr>
          <w:b/>
          <w:bCs/>
          <w:color w:val="000000"/>
          <w:sz w:val="28"/>
          <w:szCs w:val="28"/>
        </w:rPr>
        <w:t xml:space="preserve"> </w:t>
      </w:r>
      <w:r w:rsidRPr="003C6E8C">
        <w:rPr>
          <w:bCs/>
          <w:color w:val="000000"/>
          <w:sz w:val="28"/>
          <w:szCs w:val="28"/>
        </w:rPr>
        <w:t>Выполнение элементов цветочного узора в городецкой росписи.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В течение многих десятилетий мастера отрабатывали приемы декоративной разделки цветов – розана, купавки. Несколькими движениями кистью мастер определяет силуэт цветка в форме круга. Круги для розана побольше, для купавки – поменьше. Характерный цвет – красный, оранжевый, синий, другой – белила. Городецкую роспись лучше выполнять непрозрачной краской – гуашью. Несколькими движениями кистью определяем силуэт цветка в форме круга.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Следующий этап – определение центра цветка. У розана центр рисуют в середине цветка, у купавки он смещается влево или вправо. Чистой краской (не смешанной) рисуем центр цветка в виде круга. У розана центр – в середине цветка, у купавки он смещён влево или вправо.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Центр рисуют чистой краской без белил.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Лепестки цветов имеют форму полукруглых дужек. Цвет дужек совпадает с цветом центра цветка. Чистой краской рисуем лепестки цветов. Чтобы получить дужку красивой формы, её начинают прописывать кончиком кисти, почти не нажимая на кисть, затем – сильный нажим (он приходится на середину дужки), и заканчивается контур опять без нажима. Кисть держим перпендикулярно расписываемой поверхности.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Завершающий этап росписи – оживка – линейная разделка пятна. В городецкой росписи она выполняется чаще белилами. Белые штрихи словно освещают цветы, заставляют празднично засиять весь рисунок. Выполняем тонкой кистью белые штрихи и точки.</w:t>
      </w:r>
    </w:p>
    <w:p w:rsid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3C6E8C">
        <w:rPr>
          <w:i/>
          <w:iCs/>
          <w:color w:val="000000"/>
          <w:sz w:val="28"/>
          <w:szCs w:val="28"/>
        </w:rPr>
        <w:t>Воспитатель по ходу рассказа показывает приемы изображения. Дети выполняют упражнения по рисованию элементов цветочного узора городецкой росписи.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D24DD3" wp14:editId="47F286AE">
            <wp:extent cx="5940425" cy="4620331"/>
            <wp:effectExtent l="0" t="0" r="3175" b="8890"/>
            <wp:docPr id="1" name="Рисунок 1" descr="http://detskie-raskraski.ru/sites/default/files/raskraski_gorodetskaya_rospi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kie-raskraski.ru/sites/default/files/raskraski_gorodetskaya_rospis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Какие изделия городецких мастеров больше всего понравились?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В украшении каких предметов можно увидеть розан и купавку?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b/>
          <w:bCs/>
          <w:color w:val="000000"/>
          <w:sz w:val="28"/>
          <w:szCs w:val="28"/>
        </w:rPr>
        <w:t xml:space="preserve"> Рефлексия.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Какие фотографии мы рассматривали?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О чем вы рассказывали друг другу?</w:t>
      </w:r>
    </w:p>
    <w:p w:rsidR="003C6E8C" w:rsidRP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Какая пальчиковая игра вам понравилась больше всего?</w:t>
      </w:r>
    </w:p>
    <w:p w:rsidR="003C6E8C" w:rsidRDefault="003C6E8C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C6E8C">
        <w:rPr>
          <w:color w:val="000000"/>
          <w:sz w:val="28"/>
          <w:szCs w:val="28"/>
        </w:rPr>
        <w:t>– Какие элементы городецкой росписи мы изображали?</w:t>
      </w:r>
    </w:p>
    <w:p w:rsidR="00016C70" w:rsidRDefault="00016C70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16C70" w:rsidRDefault="00016C70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p w:rsidR="00016C70" w:rsidRPr="00016C70" w:rsidRDefault="00016C70" w:rsidP="003C6E8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016C70" w:rsidRPr="00016C70" w:rsidRDefault="00016C70" w:rsidP="00016C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16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016C70" w:rsidRPr="00016C70" w:rsidRDefault="00016C70" w:rsidP="00016C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16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№14 по физичес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культуре в старшей группе (</w:t>
      </w:r>
      <w:proofErr w:type="spellStart"/>
      <w:r w:rsidRPr="00016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016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Л.И.)</w:t>
      </w:r>
    </w:p>
    <w:p w:rsidR="00016C70" w:rsidRPr="00016C70" w:rsidRDefault="00016C70" w:rsidP="00016C7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16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Pr="00016C70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016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«Осенние фантазии»</w:t>
      </w:r>
    </w:p>
    <w:tbl>
      <w:tblPr>
        <w:tblW w:w="9004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3"/>
        <w:gridCol w:w="3321"/>
        <w:gridCol w:w="1226"/>
        <w:gridCol w:w="1794"/>
      </w:tblGrid>
      <w:tr w:rsidR="00016C70" w:rsidRPr="00016C70" w:rsidTr="00016C70">
        <w:trPr>
          <w:trHeight w:val="180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6C70" w:rsidRPr="00016C70" w:rsidRDefault="00016C70" w:rsidP="00016C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6C70" w:rsidRPr="00016C70" w:rsidRDefault="00016C70" w:rsidP="00016C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6C70" w:rsidRPr="00016C70" w:rsidRDefault="00016C70" w:rsidP="00016C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6C70" w:rsidRPr="00016C70" w:rsidRDefault="00016C70" w:rsidP="00016C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016C70" w:rsidRPr="00016C70" w:rsidRDefault="00016C70" w:rsidP="00016C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016C70" w:rsidRPr="00016C70" w:rsidTr="00016C70">
        <w:trPr>
          <w:trHeight w:val="40"/>
        </w:trPr>
        <w:tc>
          <w:tcPr>
            <w:tcW w:w="2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6C70" w:rsidRPr="00016C70" w:rsidRDefault="00016C70" w:rsidP="00016C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Упражнять детей в ходьбе и беге с перешагиванием через препятствия; непрерывный бег до 2 мин; учить игре в бадминтон; упражнять в передаче мяча ногами (элементы футбола) друг другу; повторить игровое упражнение с прыжками.</w:t>
            </w:r>
          </w:p>
          <w:p w:rsidR="00016C70" w:rsidRPr="00016C70" w:rsidRDefault="00016C70" w:rsidP="00016C70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Пособия.</w:t>
            </w:r>
            <w:r w:rsidRPr="00016C70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Несколько мячей (диаметр 20—25 см), 5—6 коротких шнуров, 6—8 брусков, ракетки и воланы для игры в бадминтон.</w:t>
            </w:r>
          </w:p>
        </w:tc>
        <w:tc>
          <w:tcPr>
            <w:tcW w:w="3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6C70" w:rsidRPr="00016C70" w:rsidRDefault="00016C70" w:rsidP="00016C70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 часть.</w:t>
            </w:r>
            <w:r w:rsidRPr="00016C70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одному, по сигналу воспитателя ходьба с перешагиванием через шнуры, положенные на расстоянии одного шага ребенка (5—6 шт.); бег (по другой стороне площадки поставлены бруски -— высота 10 см) с перешагиванием через предметы (расстояние между предметами 70—80 см); ходьба обычная, переход на непрерывный бег до 2 мин в медленном темпе.</w:t>
            </w:r>
          </w:p>
          <w:p w:rsidR="00016C70" w:rsidRPr="00016C70" w:rsidRDefault="00016C70" w:rsidP="00016C70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 часть. Игровые упражнения.</w:t>
            </w:r>
          </w:p>
          <w:p w:rsidR="00016C70" w:rsidRPr="00016C70" w:rsidRDefault="00016C70" w:rsidP="00016C70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«Пас друг другу».</w:t>
            </w:r>
            <w:r w:rsidRPr="00016C70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Воспитатель предлагает мальчикам образовать пары, взять по одному мячу, и, передавая его друг другу, выполнять упражнение (пас правой и левой ногой попеременно, расстояние между детьми З м).</w:t>
            </w:r>
          </w:p>
          <w:p w:rsidR="00016C70" w:rsidRPr="00016C70" w:rsidRDefault="00016C70" w:rsidP="00016C70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«Отбей волан».</w:t>
            </w:r>
            <w:r w:rsidRPr="00016C70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Девочки занимаются под руководством воспитателя. Они также распределяются на пары. В руках у каждой по ракетке, у другой еще и волан. Воспитатель показывает, как надо подбросить волан, ударить по нему ракеткой, направляя в сторону товарища. Тот должен отбить волан ракеткой на партнера. Главное — чтобы волан падал на землю как можно реже. Затем воспитатель подает команду, и дети меняются ролями.</w:t>
            </w:r>
          </w:p>
          <w:p w:rsidR="00016C70" w:rsidRPr="00016C70" w:rsidRDefault="00016C70" w:rsidP="00016C70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Эстафета «Будь ловким». </w:t>
            </w:r>
            <w:r w:rsidRPr="00016C70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Повторить 2—3 раза.</w:t>
            </w:r>
          </w:p>
          <w:p w:rsidR="00016C70" w:rsidRPr="00016C70" w:rsidRDefault="00016C70" w:rsidP="00016C70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 часть.</w:t>
            </w:r>
            <w:r w:rsidRPr="00016C70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одному.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6C70" w:rsidRPr="00016C70" w:rsidRDefault="00016C70" w:rsidP="00016C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мин.</w:t>
            </w:r>
          </w:p>
          <w:p w:rsidR="00016C70" w:rsidRPr="00016C70" w:rsidRDefault="00016C70" w:rsidP="00016C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 мин</w:t>
            </w:r>
          </w:p>
          <w:p w:rsidR="00016C70" w:rsidRPr="00016C70" w:rsidRDefault="00016C70" w:rsidP="00016C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мин</w:t>
            </w:r>
          </w:p>
          <w:p w:rsidR="00016C70" w:rsidRPr="00016C70" w:rsidRDefault="00016C70" w:rsidP="00016C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6C70" w:rsidRPr="00016C70" w:rsidRDefault="00016C70" w:rsidP="00016C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16C70" w:rsidRPr="00016C70" w:rsidTr="00016C70">
        <w:trPr>
          <w:trHeight w:val="6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C70" w:rsidRPr="00016C70" w:rsidRDefault="00016C70" w:rsidP="00016C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C70" w:rsidRPr="00016C70" w:rsidRDefault="00016C70" w:rsidP="00016C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16C70" w:rsidRPr="00016C70" w:rsidRDefault="00016C70" w:rsidP="00016C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6C70" w:rsidRPr="00016C70" w:rsidRDefault="00016C70" w:rsidP="00016C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Эстафета</w:t>
            </w:r>
          </w:p>
          <w:p w:rsidR="00016C70" w:rsidRPr="00016C70" w:rsidRDefault="00016C70" w:rsidP="00016C7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16C70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Играющие выстраиваются в две колонны у исходной черты. Первые игроки, прыгая на двух ногах между предметами (кегли, кубики), достигают линии финиша, затем возвращаются в конец своей колонны. Следующий игрок начинает прыгать после того, как каждый предыдущий пересечет линию старта (расстояние 5 м).</w:t>
            </w:r>
          </w:p>
        </w:tc>
      </w:tr>
    </w:tbl>
    <w:p w:rsidR="003C6E8C" w:rsidRPr="00016C70" w:rsidRDefault="003C6E8C" w:rsidP="003C6E8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3C6E8C" w:rsidRPr="00016C70" w:rsidRDefault="003C6E8C" w:rsidP="003C6E8C">
      <w:pPr>
        <w:rPr>
          <w:rFonts w:ascii="Times New Roman" w:hAnsi="Times New Roman" w:cs="Times New Roman"/>
          <w:sz w:val="24"/>
          <w:szCs w:val="24"/>
        </w:rPr>
      </w:pPr>
    </w:p>
    <w:p w:rsidR="00F65AEF" w:rsidRPr="00016C70" w:rsidRDefault="00F65AEF" w:rsidP="003C6E8C">
      <w:pPr>
        <w:rPr>
          <w:rFonts w:ascii="Times New Roman" w:hAnsi="Times New Roman" w:cs="Times New Roman"/>
          <w:sz w:val="24"/>
          <w:szCs w:val="24"/>
        </w:rPr>
      </w:pPr>
    </w:p>
    <w:sectPr w:rsidR="00F65AEF" w:rsidRPr="00016C70" w:rsidSect="0001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8C"/>
    <w:rsid w:val="00016C70"/>
    <w:rsid w:val="003C6E8C"/>
    <w:rsid w:val="00F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5A84"/>
  <w15:chartTrackingRefBased/>
  <w15:docId w15:val="{8240F374-3C10-4290-BB82-DBF71034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2020-09-27T10:40:00Z</dcterms:created>
  <dcterms:modified xsi:type="dcterms:W3CDTF">2020-09-27T11:00:00Z</dcterms:modified>
</cp:coreProperties>
</file>