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C8" w:rsidRDefault="005F52C8" w:rsidP="005F5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F52C8" w:rsidRDefault="005F52C8" w:rsidP="005F5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5F52C8" w:rsidRDefault="005F52C8" w:rsidP="005F5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5F52C8" w:rsidRDefault="005F52C8" w:rsidP="005F5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13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5F52C8" w:rsidRDefault="005F52C8" w:rsidP="005F5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«Куб. Счёт в пределах 3».</w:t>
      </w:r>
    </w:p>
    <w:p w:rsid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52C8">
        <w:rPr>
          <w:b/>
          <w:bCs/>
          <w:i/>
          <w:iCs/>
          <w:color w:val="000000"/>
          <w:sz w:val="28"/>
          <w:szCs w:val="28"/>
        </w:rPr>
        <w:t>Материалы и оборудование:</w:t>
      </w:r>
      <w:r w:rsidRPr="005F52C8">
        <w:rPr>
          <w:color w:val="000000"/>
          <w:sz w:val="28"/>
          <w:szCs w:val="28"/>
        </w:rPr>
        <w:t> кубики, карандаши, картинки с изображением одного, двух, трёх предметов; листы бумаги с изображением кубов и квадратов; вырезанные из картона геометрические фигуры; платок.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F52C8">
        <w:rPr>
          <w:b/>
          <w:bCs/>
          <w:color w:val="000000"/>
          <w:sz w:val="28"/>
          <w:szCs w:val="28"/>
        </w:rPr>
        <w:t>Организзационный</w:t>
      </w:r>
      <w:proofErr w:type="spellEnd"/>
      <w:r w:rsidRPr="005F52C8">
        <w:rPr>
          <w:b/>
          <w:bCs/>
          <w:color w:val="000000"/>
          <w:sz w:val="28"/>
          <w:szCs w:val="28"/>
        </w:rPr>
        <w:t xml:space="preserve"> момент. Повторение названий геометрических фигур. </w:t>
      </w:r>
      <w:r w:rsidRPr="005F52C8">
        <w:rPr>
          <w:color w:val="000000"/>
          <w:sz w:val="28"/>
          <w:szCs w:val="28"/>
        </w:rPr>
        <w:t>Воспитатель показывает геометрические фигуры, дети их называют; затем воспитатель прячет любую фигуру под платком и спрашивает - Какая фигура спрятана? (ответы детей)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F52C8">
        <w:rPr>
          <w:b/>
          <w:bCs/>
          <w:color w:val="000000"/>
          <w:sz w:val="28"/>
          <w:szCs w:val="28"/>
        </w:rPr>
        <w:t>Ознакомление с геометрической формой куб. </w:t>
      </w:r>
      <w:r w:rsidRPr="005F52C8">
        <w:rPr>
          <w:color w:val="000000"/>
          <w:sz w:val="28"/>
          <w:szCs w:val="28"/>
        </w:rPr>
        <w:t>Воспитатель: Мы ящик волшебный хотим смастерить. Игрушки разные в нём мы будем хранить. Квадратный наш ящик с любой стороны. С боков, сверху, снизу квадраты видны. Похож он на кубик, которым играю. И кубом его я теперь называю. Воспитатель показывает куб, предлагает потрогать его, определить, на что похожи его стороны.</w:t>
      </w:r>
    </w:p>
    <w:p w:rsid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52C8">
        <w:rPr>
          <w:b/>
          <w:bCs/>
          <w:color w:val="000000"/>
          <w:sz w:val="28"/>
          <w:szCs w:val="28"/>
        </w:rPr>
        <w:t>Задание. </w:t>
      </w:r>
      <w:r w:rsidRPr="005F52C8">
        <w:rPr>
          <w:color w:val="000000"/>
          <w:sz w:val="28"/>
          <w:szCs w:val="28"/>
        </w:rPr>
        <w:t xml:space="preserve">Воспитатель </w:t>
      </w:r>
      <w:r>
        <w:rPr>
          <w:color w:val="000000"/>
          <w:sz w:val="28"/>
          <w:szCs w:val="28"/>
        </w:rPr>
        <w:t xml:space="preserve">предлагает детям </w:t>
      </w:r>
      <w:proofErr w:type="gramStart"/>
      <w:r>
        <w:rPr>
          <w:color w:val="000000"/>
          <w:sz w:val="28"/>
          <w:szCs w:val="28"/>
        </w:rPr>
        <w:t>индивидуальные картин</w:t>
      </w:r>
      <w:r w:rsidRPr="005F52C8">
        <w:rPr>
          <w:color w:val="000000"/>
          <w:sz w:val="28"/>
          <w:szCs w:val="28"/>
        </w:rPr>
        <w:t>ки</w:t>
      </w:r>
      <w:proofErr w:type="gramEnd"/>
      <w:r w:rsidRPr="005F52C8">
        <w:rPr>
          <w:color w:val="000000"/>
          <w:sz w:val="28"/>
          <w:szCs w:val="28"/>
        </w:rPr>
        <w:t xml:space="preserve"> и они закрашивают кубики в красный цвет, а квадраты в зелёный.</w:t>
      </w:r>
    </w:p>
    <w:p w:rsid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F7AFF5" wp14:editId="4B2CD309">
            <wp:extent cx="5940425" cy="3656111"/>
            <wp:effectExtent l="0" t="0" r="3175" b="1905"/>
            <wp:docPr id="1" name="Рисунок 1" descr="https://pandia.ru/text/81/302/images/img3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1/302/images/img3_4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b/>
          <w:bCs/>
          <w:color w:val="000000"/>
          <w:sz w:val="28"/>
          <w:szCs w:val="28"/>
        </w:rPr>
        <w:lastRenderedPageBreak/>
        <w:t>Счёт в пределах 3. </w:t>
      </w:r>
      <w:r w:rsidRPr="005F52C8">
        <w:rPr>
          <w:color w:val="000000"/>
          <w:sz w:val="28"/>
          <w:szCs w:val="28"/>
        </w:rPr>
        <w:t>Воспитатель предлагает детям взять по одному кубику. - Сколько кубиков вы взяли? Покажите цифру, обозначающую количество кубиков.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Воспитатель предлагает добавить ещё один кубик. - Сколько кубиков? Покажите цифру, обозначающую количество кубиков. Рядом положите два карандаша. Чего больше: кубиков или карандашей? Добавьте к кубикам ещё один кубик. Чего больше? Сколько стало кубиков? Покажите соответствующую цифру. Что надо сделать, чтобы карандашей было тоже 3?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Воспитатель выставляет на доске карточки с цифрами 3,1,2 и предлагает поставить цифры по порядку.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b/>
          <w:bCs/>
          <w:color w:val="000000"/>
          <w:sz w:val="28"/>
          <w:szCs w:val="28"/>
        </w:rPr>
        <w:t>Игра «Кто быстрей?»</w:t>
      </w:r>
      <w:r w:rsidRPr="005F52C8">
        <w:rPr>
          <w:color w:val="000000"/>
          <w:sz w:val="28"/>
          <w:szCs w:val="28"/>
        </w:rPr>
        <w:t> Дети делятся на три команды, становятся друг за другом. У противоположной стены лежат карточки с изображенными на них предметами. Первая команда должна выбрать, на которых один предмет; вторая команда берёт карточки с двумя предметами: третья команда выбирает карточки с тремя предметами. По сигналу первые игроки из каждой команды бегут к карточкам, находят свою карточку и возвращаются к команде, становясь за последним игроком. Каждый игрок держит карточку. Количество карточек можно за ранее оговорить. Они могу быть не только с количеством предметов до 3, но и большим.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b/>
          <w:bCs/>
          <w:color w:val="000000"/>
          <w:sz w:val="28"/>
          <w:szCs w:val="28"/>
        </w:rPr>
        <w:t xml:space="preserve"> Подвижно-речевые игры.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 тёмном лесу есть избушка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 лесу тёмном есть избушка, </w:t>
      </w:r>
      <w:r w:rsidRPr="005F52C8">
        <w:rPr>
          <w:i/>
          <w:iCs/>
          <w:color w:val="000000"/>
          <w:sz w:val="28"/>
          <w:szCs w:val="28"/>
        </w:rPr>
        <w:t>(ходьба на месте)</w:t>
      </w:r>
      <w:r w:rsidRPr="005F52C8">
        <w:rPr>
          <w:color w:val="000000"/>
          <w:sz w:val="28"/>
          <w:szCs w:val="28"/>
        </w:rPr>
        <w:t> Стоит задом на перёд. </w:t>
      </w:r>
      <w:r w:rsidRPr="005F52C8">
        <w:rPr>
          <w:i/>
          <w:iCs/>
          <w:color w:val="000000"/>
          <w:sz w:val="28"/>
          <w:szCs w:val="28"/>
        </w:rPr>
        <w:t>(повороты туловищем)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 той избушке есть старушка, </w:t>
      </w:r>
      <w:r w:rsidRPr="005F52C8">
        <w:rPr>
          <w:i/>
          <w:iCs/>
          <w:color w:val="000000"/>
          <w:sz w:val="28"/>
          <w:szCs w:val="28"/>
        </w:rPr>
        <w:t>(грозят пальцем)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Бабушка Яга живёт. </w:t>
      </w:r>
      <w:r w:rsidRPr="005F52C8">
        <w:rPr>
          <w:i/>
          <w:iCs/>
          <w:color w:val="000000"/>
          <w:sz w:val="28"/>
          <w:szCs w:val="28"/>
        </w:rPr>
        <w:t>(грозят пальцем другой руки)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Нос крючком, </w:t>
      </w:r>
      <w:r w:rsidRPr="005F52C8">
        <w:rPr>
          <w:i/>
          <w:iCs/>
          <w:color w:val="000000"/>
          <w:sz w:val="28"/>
          <w:szCs w:val="28"/>
        </w:rPr>
        <w:t>(показывают пальчиком)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Глаза большие, </w:t>
      </w:r>
      <w:r w:rsidRPr="005F52C8">
        <w:rPr>
          <w:i/>
          <w:iCs/>
          <w:color w:val="000000"/>
          <w:sz w:val="28"/>
          <w:szCs w:val="28"/>
        </w:rPr>
        <w:t>(показывают «очки» пальцами)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Словно угольки горят. </w:t>
      </w:r>
      <w:r w:rsidRPr="005F52C8">
        <w:rPr>
          <w:i/>
          <w:iCs/>
          <w:color w:val="000000"/>
          <w:sz w:val="28"/>
          <w:szCs w:val="28"/>
        </w:rPr>
        <w:t>(качают головой)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Ух, сердитая какая! </w:t>
      </w:r>
      <w:r w:rsidRPr="005F52C8">
        <w:rPr>
          <w:i/>
          <w:iCs/>
          <w:color w:val="000000"/>
          <w:sz w:val="28"/>
          <w:szCs w:val="28"/>
        </w:rPr>
        <w:t>(бег на месте)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Дыбом волосы стоят. </w:t>
      </w:r>
      <w:r w:rsidRPr="005F52C8">
        <w:rPr>
          <w:i/>
          <w:iCs/>
          <w:color w:val="000000"/>
          <w:sz w:val="28"/>
          <w:szCs w:val="28"/>
        </w:rPr>
        <w:t>(руки вверх)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Хорошо гулять в лесу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Вот высокая сосна, </w:t>
      </w:r>
      <w:r w:rsidRPr="005F52C8">
        <w:rPr>
          <w:i/>
          <w:iCs/>
          <w:color w:val="000000"/>
          <w:sz w:val="28"/>
          <w:szCs w:val="28"/>
        </w:rPr>
        <w:t>(руки вверх)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К солнцу тянется она.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Над поляной дуб старинный, </w:t>
      </w:r>
      <w:r w:rsidRPr="005F52C8">
        <w:rPr>
          <w:i/>
          <w:iCs/>
          <w:color w:val="000000"/>
          <w:sz w:val="28"/>
          <w:szCs w:val="28"/>
        </w:rPr>
        <w:t>(руки в стороны)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Ветви в стороны раскинул.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Приседаем, приседаем, </w:t>
      </w:r>
      <w:r w:rsidRPr="005F52C8">
        <w:rPr>
          <w:i/>
          <w:iCs/>
          <w:color w:val="000000"/>
          <w:sz w:val="28"/>
          <w:szCs w:val="28"/>
        </w:rPr>
        <w:t>(приседания)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Ножки полностью сгибаем,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Чтобы мышцы упражнять,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Раз, два, три, четыре, пять.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Листопад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F52C8">
        <w:rPr>
          <w:i/>
          <w:iCs/>
          <w:color w:val="000000"/>
          <w:sz w:val="28"/>
          <w:szCs w:val="28"/>
        </w:rPr>
        <w:t xml:space="preserve">(сл. Е. Авдиенко, муз. Т. </w:t>
      </w:r>
      <w:proofErr w:type="spellStart"/>
      <w:r w:rsidRPr="005F52C8">
        <w:rPr>
          <w:i/>
          <w:iCs/>
          <w:color w:val="000000"/>
          <w:sz w:val="28"/>
          <w:szCs w:val="28"/>
        </w:rPr>
        <w:t>Попатенко</w:t>
      </w:r>
      <w:proofErr w:type="spellEnd"/>
      <w:r w:rsidRPr="005F52C8">
        <w:rPr>
          <w:i/>
          <w:iCs/>
          <w:color w:val="000000"/>
          <w:sz w:val="28"/>
          <w:szCs w:val="28"/>
        </w:rPr>
        <w:t>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Тучи в небе кружатся, </w:t>
      </w:r>
      <w:r w:rsidRPr="005F52C8">
        <w:rPr>
          <w:i/>
          <w:iCs/>
          <w:color w:val="000000"/>
          <w:sz w:val="28"/>
          <w:szCs w:val="28"/>
        </w:rPr>
        <w:t>(дети покачиваются с ноги на ногу)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lastRenderedPageBreak/>
        <w:t>Что ни шаг, то лужица. </w:t>
      </w:r>
      <w:r w:rsidRPr="005F52C8">
        <w:rPr>
          <w:i/>
          <w:iCs/>
          <w:color w:val="000000"/>
          <w:sz w:val="28"/>
          <w:szCs w:val="28"/>
        </w:rPr>
        <w:t>(ходьба на месте, высоко поднимая колени)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День осенний хмурится, </w:t>
      </w:r>
      <w:r w:rsidRPr="005F52C8">
        <w:rPr>
          <w:i/>
          <w:iCs/>
          <w:color w:val="000000"/>
          <w:sz w:val="28"/>
          <w:szCs w:val="28"/>
        </w:rPr>
        <w:t>(руки на поясе – повороты влево-вправо)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Листопад на улице. </w:t>
      </w:r>
      <w:r w:rsidRPr="005F52C8">
        <w:rPr>
          <w:i/>
          <w:iCs/>
          <w:color w:val="000000"/>
          <w:sz w:val="28"/>
          <w:szCs w:val="28"/>
        </w:rPr>
        <w:t>(кружатся на месте)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По дороги стелется </w:t>
      </w:r>
      <w:r w:rsidRPr="005F52C8">
        <w:rPr>
          <w:i/>
          <w:iCs/>
          <w:color w:val="000000"/>
          <w:sz w:val="28"/>
          <w:szCs w:val="28"/>
        </w:rPr>
        <w:t>(легко бегут по кругу)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Жёлтая метелица.</w:t>
      </w: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F52C8" w:rsidRP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F52C8">
        <w:rPr>
          <w:b/>
          <w:bCs/>
          <w:color w:val="000000"/>
          <w:sz w:val="28"/>
          <w:szCs w:val="28"/>
        </w:rPr>
        <w:t xml:space="preserve"> Рефлексия. Подвижная игра «Что изменилось?»</w:t>
      </w:r>
    </w:p>
    <w:p w:rsidR="005F52C8" w:rsidRDefault="005F52C8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F52C8">
        <w:rPr>
          <w:color w:val="000000"/>
          <w:sz w:val="28"/>
          <w:szCs w:val="28"/>
        </w:rPr>
        <w:t>Дети стоят в круг, выбирается водящий. Водящий становится в кругу и закрывает глаза. Двое детей меняются местами. Если ребёнок угадал, то становится в круг, если не угадал продолжает дальше угадывать.</w:t>
      </w:r>
    </w:p>
    <w:p w:rsidR="008A05D2" w:rsidRDefault="008A05D2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A05D2" w:rsidRDefault="008A05D2" w:rsidP="005F52C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2.Физическая культура. </w:t>
      </w:r>
    </w:p>
    <w:p w:rsidR="008A05D2" w:rsidRPr="008A05D2" w:rsidRDefault="008A05D2" w:rsidP="008A0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A0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16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Построение в шеренгу. Воспитатель предлагает детям внимательно посмотреть, кто рядом с кем стоит, запомнить какие-либо ориентиры. Подает команду к ходьбе в колонне по одному. На следующую команду: «По местам!» - дети стараются занять свое место в шеренге. Ходьба врассыпную и бег врассыпную. Построение в три колонны.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часть. Общеразвивающие упражнения.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- стойка ноги на ширине ступни, руки вниз. Поднять руки в стороны, вверх, хлопнуть в ладоши над головой; опустить руки через стороны вниз, вернуться в исходное положение (5-6 раз).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- стойка ноги врозь, руки на пояс. Наклониться вперед, хлопнуть в ладоши перед собой, выпрямиться, вернуться в исходное положение (5-6 раз).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п-стойка на коленях, руки на пояс. Поворот вправо (влево), коснуться пальцами рук носков ног, вернуться в исходное положение (5-6 раз).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- лежа на спине, руки вдоль туловища. Поднять правую (левую) ногу вверх, опустить ногу, вернуться в исходное положение (5-6 раз).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- стойка ноги слегка расставлены, руки вдоль туловища произвольно. Прыжки на двух ногах на месте под счет воспитателя или удары в бубен. После серии прыжков ходьба на месте (3-4 раза).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Прыжки-перепрыгивание из обруча в обруч на двух ногах (2-3 раза).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Прокатывание мячей друг другу (10-12 раз).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построиться в две шеренги. Перед каждой шеренгой вдоль зала лежат 6-8 плоских обручей вплотную один к другому. Перестроение в колонну по два. Дети выполняют прыжки на двух ногах из обруча в обруч, затем возвращаются в конец своей колонны. Воспитатель убирает обручи и перед каждой шеренгой кладет по одному шнуру (расстояние между шеренгами 2 м). Дети одной шеренги получают мячи и по </w:t>
      </w: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сигналу воспитателя прокатывают их детям второй шеренги (способ - стойка на коленях).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«Автомобили».</w:t>
      </w:r>
    </w:p>
    <w:p w:rsidR="008A05D2" w:rsidRPr="008A05D2" w:rsidRDefault="008A05D2" w:rsidP="008A05D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2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часть. «Автомобили поехали в гараж» (в колонне по одному.)</w:t>
      </w:r>
    </w:p>
    <w:p w:rsidR="005F52C8" w:rsidRPr="005F52C8" w:rsidRDefault="005F52C8" w:rsidP="005F52C8">
      <w:pPr>
        <w:rPr>
          <w:rFonts w:ascii="Times New Roman" w:hAnsi="Times New Roman" w:cs="Times New Roman"/>
          <w:sz w:val="28"/>
          <w:szCs w:val="28"/>
        </w:rPr>
      </w:pPr>
    </w:p>
    <w:p w:rsidR="001F4BE4" w:rsidRPr="005F52C8" w:rsidRDefault="001F4BE4">
      <w:pPr>
        <w:rPr>
          <w:sz w:val="28"/>
          <w:szCs w:val="28"/>
        </w:rPr>
      </w:pPr>
    </w:p>
    <w:sectPr w:rsidR="001F4BE4" w:rsidRPr="005F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C8"/>
    <w:rsid w:val="001F4BE4"/>
    <w:rsid w:val="005F52C8"/>
    <w:rsid w:val="008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2941"/>
  <w15:chartTrackingRefBased/>
  <w15:docId w15:val="{227190B7-C195-4AA0-8F4B-BB948079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2020-10-08T09:07:00Z</dcterms:created>
  <dcterms:modified xsi:type="dcterms:W3CDTF">2020-10-08T09:22:00Z</dcterms:modified>
</cp:coreProperties>
</file>