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63" w:rsidRDefault="00E86563" w:rsidP="00E8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E86563" w:rsidRDefault="00E86563" w:rsidP="00E8656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E86563" w:rsidRDefault="00E86563" w:rsidP="00E8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E86563" w:rsidRDefault="00E86563" w:rsidP="00E8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20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E86563" w:rsidRDefault="00E86563" w:rsidP="00E8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Рассказывание на тему «Что нам осень принесла?».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color w:val="000000"/>
          <w:sz w:val="28"/>
          <w:szCs w:val="28"/>
        </w:rPr>
        <w:t>Материалы и оборудование:</w:t>
      </w:r>
      <w:r w:rsidRPr="00E86563">
        <w:rPr>
          <w:color w:val="000000"/>
          <w:sz w:val="28"/>
          <w:szCs w:val="28"/>
        </w:rPr>
        <w:t xml:space="preserve"> костюм Осени; загадки про овощи и фрукты; бумага белая разного формата на выбор, акварель, палитры.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Скажите, какое сейчас время года?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Что наступит после осени?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Какие дары осени вы знаете?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 xml:space="preserve"> Отгадывание загадок об овощах.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BDC5CF6" wp14:editId="2DF942D0">
            <wp:extent cx="4781550" cy="5857479"/>
            <wp:effectExtent l="0" t="0" r="0" b="0"/>
            <wp:docPr id="1" name="Рисунок 1" descr="https://avatars.mds.yandex.net/get-pdb/2408597/f7a023ab-ec8a-4071-84f5-aaf89187a09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08597/f7a023ab-ec8a-4071-84f5-aaf89187a09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01" cy="586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lastRenderedPageBreak/>
        <w:t>В группу входит воспитатель в костюме Осени.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Здравствуйте, ребята. Я – Осень. Я была на огороде и положила в корзинку то, что выросло на грядках. Что это? 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FB5F96D" wp14:editId="1301F9E3">
            <wp:extent cx="5940425" cy="4582614"/>
            <wp:effectExtent l="0" t="0" r="3175" b="8890"/>
            <wp:docPr id="2" name="Рисунок 2" descr="https://img2.labirint.ru/rcimg/f2be2977ae949191c78b4d19c6b9937d/1920x1080/books44/437976/ph_1.jpg?1563777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labirint.ru/rcimg/f2be2977ae949191c78b4d19c6b9937d/1920x1080/books44/437976/ph_1.jpg?15637779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t>(Выкладывает из корзинки овощи.)</w:t>
      </w:r>
      <w:r w:rsidRPr="00E86563">
        <w:rPr>
          <w:color w:val="000000"/>
          <w:sz w:val="28"/>
          <w:szCs w:val="28"/>
        </w:rPr>
        <w:t> Как одним словом можно назвать морковку, лук, капусту и огурец? Да, это все овощи. Сейчас я загадаю вам загадки, а отгадку вы найдете на столе.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Длинная, красная, сладкая, растет в земле, а косичка наверху.</w:t>
      </w:r>
      <w:r w:rsidRPr="00E86563">
        <w:rPr>
          <w:rFonts w:ascii="Arial" w:hAnsi="Arial" w:cs="Arial"/>
          <w:color w:val="000000"/>
          <w:sz w:val="28"/>
          <w:szCs w:val="28"/>
        </w:rPr>
        <w:br/>
      </w:r>
      <w:r w:rsidRPr="00E86563">
        <w:rPr>
          <w:i/>
          <w:iCs/>
          <w:color w:val="000000"/>
          <w:sz w:val="28"/>
          <w:szCs w:val="28"/>
        </w:rPr>
        <w:t>(Морковь.)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Сто одежек, и все без застежек.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Кто его раздевает, тот слезы проливает. </w:t>
      </w:r>
      <w:r w:rsidRPr="00E86563">
        <w:rPr>
          <w:i/>
          <w:iCs/>
          <w:color w:val="000000"/>
          <w:sz w:val="28"/>
          <w:szCs w:val="28"/>
        </w:rPr>
        <w:t>(Лук.)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Стоит матрешка на одной ножке, закутана, запутана. </w:t>
      </w:r>
      <w:r w:rsidRPr="00E86563">
        <w:rPr>
          <w:i/>
          <w:iCs/>
          <w:color w:val="000000"/>
          <w:sz w:val="28"/>
          <w:szCs w:val="28"/>
        </w:rPr>
        <w:t>(Капуста.)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Красная девица сидит в темнице, а коса – на улице. </w:t>
      </w:r>
      <w:r w:rsidRPr="00E86563">
        <w:rPr>
          <w:i/>
          <w:iCs/>
          <w:color w:val="000000"/>
          <w:sz w:val="28"/>
          <w:szCs w:val="28"/>
        </w:rPr>
        <w:t>(Морковь.)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Wingdings" w:hAnsi="Wingdings" w:cs="Arial"/>
          <w:color w:val="000000"/>
          <w:sz w:val="28"/>
          <w:szCs w:val="28"/>
        </w:rPr>
        <w:t></w:t>
      </w:r>
      <w:r w:rsidRPr="00E86563">
        <w:rPr>
          <w:color w:val="000000"/>
          <w:sz w:val="28"/>
          <w:szCs w:val="28"/>
        </w:rPr>
        <w:t> Зеленый, длинный, хрустящий, с хвостиком, на грядке растет, в салат просится. </w:t>
      </w:r>
      <w:r w:rsidRPr="00E86563">
        <w:rPr>
          <w:i/>
          <w:iCs/>
          <w:color w:val="000000"/>
          <w:sz w:val="28"/>
          <w:szCs w:val="28"/>
        </w:rPr>
        <w:t>(Огурец.)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 xml:space="preserve">А какую </w:t>
      </w:r>
      <w:proofErr w:type="spellStart"/>
      <w:r w:rsidRPr="00E86563">
        <w:rPr>
          <w:color w:val="000000"/>
          <w:sz w:val="28"/>
          <w:szCs w:val="28"/>
        </w:rPr>
        <w:t>потешку</w:t>
      </w:r>
      <w:proofErr w:type="spellEnd"/>
      <w:r w:rsidRPr="00E86563">
        <w:rPr>
          <w:color w:val="000000"/>
          <w:sz w:val="28"/>
          <w:szCs w:val="28"/>
        </w:rPr>
        <w:t xml:space="preserve"> вы знаете про этот овощ?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t>Показывает огурец.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86563">
        <w:rPr>
          <w:color w:val="000000"/>
          <w:sz w:val="28"/>
          <w:szCs w:val="28"/>
        </w:rPr>
        <w:t>Огуречик</w:t>
      </w:r>
      <w:proofErr w:type="spellEnd"/>
      <w:r w:rsidRPr="00E86563">
        <w:rPr>
          <w:color w:val="000000"/>
          <w:sz w:val="28"/>
          <w:szCs w:val="28"/>
        </w:rPr>
        <w:t xml:space="preserve">, </w:t>
      </w:r>
      <w:proofErr w:type="spellStart"/>
      <w:r w:rsidRPr="00E86563">
        <w:rPr>
          <w:color w:val="000000"/>
          <w:sz w:val="28"/>
          <w:szCs w:val="28"/>
        </w:rPr>
        <w:t>огуречик</w:t>
      </w:r>
      <w:proofErr w:type="spellEnd"/>
      <w:r w:rsidRPr="00E86563">
        <w:rPr>
          <w:color w:val="000000"/>
          <w:sz w:val="28"/>
          <w:szCs w:val="28"/>
        </w:rPr>
        <w:t>,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 xml:space="preserve">Не ходи на тот </w:t>
      </w:r>
      <w:proofErr w:type="spellStart"/>
      <w:r w:rsidRPr="00E86563">
        <w:rPr>
          <w:color w:val="000000"/>
          <w:sz w:val="28"/>
          <w:szCs w:val="28"/>
        </w:rPr>
        <w:t>конечик</w:t>
      </w:r>
      <w:proofErr w:type="spellEnd"/>
      <w:r w:rsidRPr="00E86563">
        <w:rPr>
          <w:color w:val="000000"/>
          <w:sz w:val="28"/>
          <w:szCs w:val="28"/>
        </w:rPr>
        <w:t>: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Там мышка живет,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Тебе хвостик отгрызет.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>Динамическая пауза.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lastRenderedPageBreak/>
        <w:t xml:space="preserve">Воспитатель предлагает детям исполнить песню «Огородная хороводная» (сл. А. </w:t>
      </w:r>
      <w:proofErr w:type="spellStart"/>
      <w:r w:rsidRPr="00E86563">
        <w:rPr>
          <w:i/>
          <w:iCs/>
          <w:color w:val="000000"/>
          <w:sz w:val="28"/>
          <w:szCs w:val="28"/>
        </w:rPr>
        <w:t>Пассовой</w:t>
      </w:r>
      <w:proofErr w:type="spellEnd"/>
      <w:r w:rsidRPr="00E86563">
        <w:rPr>
          <w:i/>
          <w:iCs/>
          <w:color w:val="000000"/>
          <w:sz w:val="28"/>
          <w:szCs w:val="28"/>
        </w:rPr>
        <w:t xml:space="preserve">, муз. Б. </w:t>
      </w:r>
      <w:proofErr w:type="spellStart"/>
      <w:r w:rsidRPr="00E86563">
        <w:rPr>
          <w:i/>
          <w:iCs/>
          <w:color w:val="000000"/>
          <w:sz w:val="28"/>
          <w:szCs w:val="28"/>
        </w:rPr>
        <w:t>Можжевелова</w:t>
      </w:r>
      <w:proofErr w:type="spellEnd"/>
      <w:r w:rsidRPr="00E86563">
        <w:rPr>
          <w:i/>
          <w:iCs/>
          <w:color w:val="000000"/>
          <w:sz w:val="28"/>
          <w:szCs w:val="28"/>
        </w:rPr>
        <w:t>) и организует хоровод.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Игры.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>«Отгадай овощ на вкус».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t>Ребенок закрывает глаза, воспитатель кладет ему в рот кусочек овоща. Ребенок угадывает овощ и называют его вкус словом. Определяет, вареный или сырой этот овощ.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>«Чудесный мешочек».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Нужно опустить руки в мешочек, ощупать овощ и назвать его.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t>Дети сравнивают сырые и вареные овощи: сырой овощ твердый, вареный – мягкий, они разные по цвету.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i/>
          <w:iCs/>
          <w:color w:val="000000"/>
          <w:sz w:val="28"/>
          <w:szCs w:val="28"/>
        </w:rPr>
        <w:t>Воспитатель читает стихотворение: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К нам сюда скорее просим.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Заходи, честной народ!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Веселее, не зевайте,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Всех вас ярмарка зовет!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Ярмарка! Ярмарка!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Русская ярмарка!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Кто на ярмарку придет,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Что захочет – всё найдет!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E8656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 w:rsidRPr="00E86563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Рисование по замыслу.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color w:val="000000"/>
          <w:sz w:val="28"/>
          <w:szCs w:val="28"/>
        </w:rPr>
        <w:t>Предложить детям подумать, что интересное они знают, видели, о чем им рассказывали. Выслушивая детей, подчеркивать, что хорошо было бы рассказанное ими нарисовать. Предложить детям нарисовать картинку про что-то интересное. В процессе рисования помочь тем, кто будет испытывать затруднения в уточнении последовательности изображения, расположении на листе бумаги и т. д. Следить за применением правильных приемов рисования акварелью. При окончании все рисунки рассмотреть, вместе с детьми выбрать самые интересные, предложить их авторам рассказать о том, что нарисовано.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b/>
          <w:bCs/>
          <w:color w:val="000000"/>
          <w:sz w:val="28"/>
          <w:szCs w:val="28"/>
        </w:rPr>
        <w:t xml:space="preserve"> Рефлексия.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Какое время года заканчивается, а какое начинается?</w:t>
      </w:r>
    </w:p>
    <w:p w:rsidR="00E86563" w:rsidRP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В какие игры мы играли?</w:t>
      </w:r>
    </w:p>
    <w:p w:rsidR="00E86563" w:rsidRDefault="00E86563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6563">
        <w:rPr>
          <w:rFonts w:ascii="Arial" w:hAnsi="Arial" w:cs="Arial"/>
          <w:color w:val="000000"/>
          <w:sz w:val="28"/>
          <w:szCs w:val="28"/>
        </w:rPr>
        <w:t>– </w:t>
      </w:r>
      <w:r w:rsidRPr="00E86563">
        <w:rPr>
          <w:color w:val="000000"/>
          <w:sz w:val="28"/>
          <w:szCs w:val="28"/>
        </w:rPr>
        <w:t>Что мы рисовали?</w:t>
      </w:r>
    </w:p>
    <w:p w:rsidR="00BF27BF" w:rsidRDefault="00BF27BF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F27BF" w:rsidRDefault="00BF27BF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499"/>
        <w:gridCol w:w="1316"/>
        <w:gridCol w:w="2602"/>
      </w:tblGrid>
      <w:tr w:rsidR="00BF27BF" w:rsidRPr="00BF27BF" w:rsidTr="00BF27BF">
        <w:trPr>
          <w:trHeight w:val="18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BF27BF" w:rsidRPr="00BF27BF" w:rsidTr="00BF27BF">
        <w:trPr>
          <w:trHeight w:val="4375"/>
        </w:trPr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Обручи по количеству детей, 2 гимнастические скамейки, мячи (диаметр 20—25 см), 5—б кеглей.</w:t>
            </w:r>
          </w:p>
        </w:tc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 в колонне по одному, по сигналу воспитателя изменить направление движения (к окну, к двери, к флажку или кегле и т. д.). Бег между кеглями, поставленными в один ряд. Ходьба и бег чередуются.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колонну по два, а затем в колонну по три.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с обручем.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ноги на ширине ступни, обруч в правой руке. 1 обруч вперед; 2— обруч назад; 3— обруч вперед; 4— переложить обруч в левую руку. То же левой рукой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основная стойка, обруч перед грудью в согнутых руках. 1—2— присесть, обруч вынести вперед; 3—4— вернуться в исходное положение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ноги врозь, обруч внизу. 1— поднять обруч вверх; 2— наклониться вправо, руки прямые; 3— прямо, обруч вверх; 4— вернуться в исходное положение. То же влево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сидя ноги врозь, обруч в согнутых руках перед собой. 1—2-—- наклониться, коснуться ободом носка правой ноги; 3—4 - вернуться в исходное положение. То же к левой ноге (8 раз).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обруч на полу, основная стойка, руки на поясе. Прыжки вокруг обруча на счет 1—8, на счет 9— прыгнуть в обруч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обруч хватом сверху обеими руками. 1- сделать шаг в обруч (вертикальный) правой ногой; 2 — левой ногой; 3 — шаг назад правой ногой; 4 — шаг назад левой ногой.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Прыжки с продвижением вперед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поочередное подпрыгивание (по два прыжка) на правой, затем на левой ноге (расстояние 4 м) — 2—3 раза.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Ползание по гимнастической скамейке на животе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подтягиваясь двумя руками (хват с боков скамейки) — 2—3 раза.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Отбивание мяча о землю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продвигаясь вперед шагом (расстояние 5 м) —2—3 раза.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прыжков воспитатель ставит две скамейки и с двух сторон, параллельно каждой (расстояние от скамеек 2 м), два короба с мячами. Одна подгруппа детей выполняет ведение мяча до обозначенного места, затем шагом возвращается на исходную позицию. Вторая подгруппа занимается с воспитателем, выполняя </w:t>
            </w:r>
            <w:proofErr w:type="spellStart"/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скамейке на животе. После того как дети выполнят упражнение в ползании 2—3 раза, подается сигнал к смене мест.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«Не оставайся на полу».</w:t>
            </w: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(см. с. 31).</w:t>
            </w:r>
          </w:p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«Найди и промолчи».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BF27BF" w:rsidRPr="00BF27BF" w:rsidRDefault="00BF27BF" w:rsidP="00BF27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F27BF" w:rsidRPr="00BF27BF" w:rsidTr="00BF27BF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7BF" w:rsidRPr="00BF27BF" w:rsidRDefault="00BF27BF" w:rsidP="00BF27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F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строятся в две колонны. Воспитатель дает задание: от исходной черты выполнить прыжки попеременно на правой и левой ноге (два на правой и два на левой) до обозначенного предмета (кубика, кегли и т. д.), а затем вернуться в конец своей колонны. Прыжки выполняются по сигналу воспитателя, который следит, чтобы расстояние между детьми обеспечивало безопасность движения, так как одни прыгают быстро, другие медленно.</w:t>
            </w:r>
          </w:p>
        </w:tc>
        <w:bookmarkStart w:id="0" w:name="_GoBack"/>
        <w:bookmarkEnd w:id="0"/>
      </w:tr>
    </w:tbl>
    <w:p w:rsidR="00BF27BF" w:rsidRPr="00BF27BF" w:rsidRDefault="00BF27BF" w:rsidP="00E865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</w:p>
    <w:p w:rsidR="00E86563" w:rsidRPr="00BF27BF" w:rsidRDefault="00E86563" w:rsidP="00E86563">
      <w:pPr>
        <w:rPr>
          <w:rFonts w:ascii="Times New Roman" w:hAnsi="Times New Roman" w:cs="Times New Roman"/>
          <w:sz w:val="24"/>
          <w:szCs w:val="24"/>
        </w:rPr>
      </w:pPr>
    </w:p>
    <w:p w:rsidR="00342640" w:rsidRPr="00BF27BF" w:rsidRDefault="00342640">
      <w:pPr>
        <w:rPr>
          <w:sz w:val="24"/>
          <w:szCs w:val="24"/>
        </w:rPr>
      </w:pPr>
    </w:p>
    <w:sectPr w:rsidR="00342640" w:rsidRPr="00BF27BF" w:rsidSect="00BF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63"/>
    <w:rsid w:val="00342640"/>
    <w:rsid w:val="00BF27BF"/>
    <w:rsid w:val="00E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7616"/>
  <w15:chartTrackingRefBased/>
  <w15:docId w15:val="{EEA554F1-5E27-4033-BD34-F500C60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2020-10-26T07:13:00Z</dcterms:created>
  <dcterms:modified xsi:type="dcterms:W3CDTF">2020-10-26T07:26:00Z</dcterms:modified>
</cp:coreProperties>
</file>