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DC" w:rsidRDefault="00D16DDC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</w:t>
      </w:r>
      <w:r w:rsidRPr="00D16DDC">
        <w:rPr>
          <w:rFonts w:ascii="Times New Roman" w:hAnsi="Times New Roman" w:cs="Times New Roman"/>
          <w:sz w:val="28"/>
          <w:szCs w:val="28"/>
        </w:rPr>
        <w:t xml:space="preserve"> дошкольное образовательн</w:t>
      </w:r>
      <w:r>
        <w:rPr>
          <w:rFonts w:ascii="Times New Roman" w:hAnsi="Times New Roman" w:cs="Times New Roman"/>
          <w:sz w:val="28"/>
          <w:szCs w:val="28"/>
        </w:rPr>
        <w:t>ое учреждение  Новоникольский детский сад «Колокольчик»</w:t>
      </w:r>
    </w:p>
    <w:p w:rsidR="00D16DDC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педагогическом  совете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У</w:t>
      </w:r>
      <w:proofErr w:type="gramEnd"/>
      <w:r>
        <w:rPr>
          <w:rFonts w:ascii="Times New Roman" w:hAnsi="Times New Roman" w:cs="Times New Roman"/>
          <w:sz w:val="28"/>
          <w:szCs w:val="28"/>
        </w:rPr>
        <w:t>тверждаю: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   №   4 от 26.06.2020г.                                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аведующего МКДОУ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Новоникольский детский сад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«Колокольчик»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_____________ И.А.Белова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Приказ №19 от 30.08.2020 г.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</w:t>
      </w:r>
      <w:r w:rsidR="00D16DDC" w:rsidRPr="00D16DDC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D16DDC" w:rsidRPr="00D16DDC" w:rsidRDefault="00D16DDC" w:rsidP="007C3065">
      <w:pPr>
        <w:rPr>
          <w:rFonts w:ascii="Times New Roman" w:hAnsi="Times New Roman" w:cs="Times New Roman"/>
          <w:b/>
          <w:sz w:val="40"/>
          <w:szCs w:val="40"/>
        </w:rPr>
      </w:pPr>
      <w:r w:rsidRPr="00D16DDC">
        <w:rPr>
          <w:rFonts w:ascii="Times New Roman" w:hAnsi="Times New Roman" w:cs="Times New Roman"/>
          <w:b/>
          <w:sz w:val="40"/>
          <w:szCs w:val="40"/>
        </w:rPr>
        <w:t xml:space="preserve">о форме, периодичности и порядке текущего контроля успеваемости и промежуточной аттестации воспитанников </w:t>
      </w:r>
    </w:p>
    <w:p w:rsidR="00D16DDC" w:rsidRDefault="00D16DDC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</w:p>
    <w:p w:rsidR="002D2831" w:rsidRDefault="002D2831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2020 г.</w:t>
      </w:r>
    </w:p>
    <w:p w:rsidR="00D16DDC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1.1.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>Положение о форме, периодичности и порядке текущего контроля успеваемости и промежуточной аттестации обучающихся (воспитанников</w:t>
      </w:r>
      <w:r>
        <w:rPr>
          <w:rFonts w:ascii="Times New Roman" w:hAnsi="Times New Roman" w:cs="Times New Roman"/>
          <w:sz w:val="28"/>
          <w:szCs w:val="28"/>
        </w:rPr>
        <w:t>) Муниципального казенного</w:t>
      </w:r>
      <w:r w:rsidRPr="00D16DDC">
        <w:rPr>
          <w:rFonts w:ascii="Times New Roman" w:hAnsi="Times New Roman" w:cs="Times New Roman"/>
          <w:sz w:val="28"/>
          <w:szCs w:val="28"/>
        </w:rPr>
        <w:t xml:space="preserve"> дошкольного образова</w:t>
      </w:r>
      <w:r>
        <w:rPr>
          <w:rFonts w:ascii="Times New Roman" w:hAnsi="Times New Roman" w:cs="Times New Roman"/>
          <w:sz w:val="28"/>
          <w:szCs w:val="28"/>
        </w:rPr>
        <w:t>тельного учреждения  Новоникольский детский сад «Колокольчик»</w:t>
      </w:r>
      <w:r w:rsidRPr="00D16DDC">
        <w:rPr>
          <w:rFonts w:ascii="Times New Roman" w:hAnsi="Times New Roman" w:cs="Times New Roman"/>
          <w:sz w:val="28"/>
          <w:szCs w:val="28"/>
        </w:rPr>
        <w:t xml:space="preserve"> освоения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 далее - Положение)</w:t>
      </w:r>
      <w:proofErr w:type="gramEnd"/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разработано в соответствии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>: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Федеральным законом от 29.12.2012 №273-Ф3 «Об образовании в Российской Федерации»,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 октября 2013 г. N 1155 «Об утверждении федерального государственного образовательного стандарта дошкольного образования» (далее - ФГОС ДО),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29.08. 2013 г. N 1008 «Об утверждении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>б утверждении Порядка организации и осуществления образовательной деятельности по дополнительным общеобразовательным программам» федерального государственного образовательного стандарта дошкольного образования»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Ус</w:t>
      </w:r>
      <w:r w:rsidR="00C52085">
        <w:rPr>
          <w:rFonts w:ascii="Times New Roman" w:hAnsi="Times New Roman" w:cs="Times New Roman"/>
          <w:sz w:val="28"/>
          <w:szCs w:val="28"/>
        </w:rPr>
        <w:t>тавом Муниципального казенного</w:t>
      </w:r>
      <w:r w:rsidRPr="00D16DDC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</w:t>
      </w:r>
      <w:r w:rsidR="00C52085">
        <w:rPr>
          <w:rFonts w:ascii="Times New Roman" w:hAnsi="Times New Roman" w:cs="Times New Roman"/>
          <w:sz w:val="28"/>
          <w:szCs w:val="28"/>
        </w:rPr>
        <w:t>ждения Новоникольский детский са</w:t>
      </w:r>
      <w:proofErr w:type="gramStart"/>
      <w:r w:rsidR="00C52085">
        <w:rPr>
          <w:rFonts w:ascii="Times New Roman" w:hAnsi="Times New Roman" w:cs="Times New Roman"/>
          <w:sz w:val="28"/>
          <w:szCs w:val="28"/>
        </w:rPr>
        <w:t>д»</w:t>
      </w:r>
      <w:proofErr w:type="gramEnd"/>
      <w:r w:rsidR="00C52085">
        <w:rPr>
          <w:rFonts w:ascii="Times New Roman" w:hAnsi="Times New Roman" w:cs="Times New Roman"/>
          <w:sz w:val="28"/>
          <w:szCs w:val="28"/>
        </w:rPr>
        <w:t>Колокольчик» (далее - МК</w:t>
      </w:r>
      <w:r w:rsidRPr="00D16DDC">
        <w:rPr>
          <w:rFonts w:ascii="Times New Roman" w:hAnsi="Times New Roman" w:cs="Times New Roman"/>
          <w:sz w:val="28"/>
          <w:szCs w:val="28"/>
        </w:rPr>
        <w:t xml:space="preserve">ДОУ).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1.2. Настоящее Положение устанавливает правила организации и осуществления текущего контроля (мониторинга) освоения обучающимися (воспитанниками)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программ, соответствующие права, обязанности и ответственность участников образовательной </w:t>
      </w:r>
      <w:r w:rsidR="00C52085">
        <w:rPr>
          <w:rFonts w:ascii="Times New Roman" w:hAnsi="Times New Roman" w:cs="Times New Roman"/>
          <w:sz w:val="28"/>
          <w:szCs w:val="28"/>
        </w:rPr>
        <w:t>деятельности, должностных лиц МК</w:t>
      </w:r>
      <w:r w:rsidRPr="00D16DDC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распространяется на детей, осваивающих дополнительные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программы, а также на родителей (законных представителей) детей и педагогических работников, участвующих в реализации указанных образовательных программ. 1.4.Текущий контроль (мониторинг)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</w:t>
      </w:r>
      <w:r w:rsidR="00C52085">
        <w:rPr>
          <w:rFonts w:ascii="Times New Roman" w:hAnsi="Times New Roman" w:cs="Times New Roman"/>
          <w:sz w:val="28"/>
          <w:szCs w:val="28"/>
        </w:rPr>
        <w:t>ления качеством образования в МК</w:t>
      </w:r>
      <w:r w:rsidRPr="00D16DDC">
        <w:rPr>
          <w:rFonts w:ascii="Times New Roman" w:hAnsi="Times New Roman" w:cs="Times New Roman"/>
          <w:sz w:val="28"/>
          <w:szCs w:val="28"/>
        </w:rPr>
        <w:t>ДОУ.</w:t>
      </w:r>
      <w:proofErr w:type="gramEnd"/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lastRenderedPageBreak/>
        <w:t xml:space="preserve"> 1.5. В рамках текущего контроля (мониторинга) могут проводиться исследования о влиянии тех или иных факторов на качество образовательной деятельности.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1.6. Вопросы текущего контроля рассматриваются на заседаниях педагогического совета, совещаниях при заведующем в соответствии с планом работы.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2. Цель и задачи текущего контроля (мониторинга)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2.1. Целью организации текущего контроля (мониторинга) является оценка и коррекция образовательно</w:t>
      </w:r>
      <w:r w:rsidR="00C52085">
        <w:rPr>
          <w:rFonts w:ascii="Times New Roman" w:hAnsi="Times New Roman" w:cs="Times New Roman"/>
          <w:sz w:val="28"/>
          <w:szCs w:val="28"/>
        </w:rPr>
        <w:t>й деятельности, условий среды МК</w:t>
      </w:r>
      <w:r w:rsidRPr="00D16DDC">
        <w:rPr>
          <w:rFonts w:ascii="Times New Roman" w:hAnsi="Times New Roman" w:cs="Times New Roman"/>
          <w:sz w:val="28"/>
          <w:szCs w:val="28"/>
        </w:rPr>
        <w:t>ДОУ для предупреждения возможных неблагоприятных воздействий на развитие детей.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2.2. Задачи текущего контроля (мониторинга):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сбор, обработка и анализ информации по различным аспектам образовательной деятельности;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принятие мер по усилению положительных и одновременно ослаблению отрицательных факторов, влияющих на образовательную деятельность;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3. Направления текущего контроля (мониторинга)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3.1. Направления текущего контроля (мониторинга) определяются в со</w:t>
      </w:r>
      <w:r w:rsidR="00C52085">
        <w:rPr>
          <w:rFonts w:ascii="Times New Roman" w:hAnsi="Times New Roman" w:cs="Times New Roman"/>
          <w:sz w:val="28"/>
          <w:szCs w:val="28"/>
        </w:rPr>
        <w:t>ответствии с целью и задачами МК</w:t>
      </w:r>
      <w:r w:rsidRPr="00D16DDC">
        <w:rPr>
          <w:rFonts w:ascii="Times New Roman" w:hAnsi="Times New Roman" w:cs="Times New Roman"/>
          <w:sz w:val="28"/>
          <w:szCs w:val="28"/>
        </w:rPr>
        <w:t>ДОУ: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реализация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уровень физического и психического развития воспитанников;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состояние здоровья воспитанников;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эмоциональное</w:t>
      </w:r>
      <w:r w:rsidR="00C52085">
        <w:rPr>
          <w:rFonts w:ascii="Times New Roman" w:hAnsi="Times New Roman" w:cs="Times New Roman"/>
          <w:sz w:val="28"/>
          <w:szCs w:val="28"/>
        </w:rPr>
        <w:t xml:space="preserve"> благополучие воспитанников в МК</w:t>
      </w:r>
      <w:r w:rsidRPr="00D16DDC">
        <w:rPr>
          <w:rFonts w:ascii="Times New Roman" w:hAnsi="Times New Roman" w:cs="Times New Roman"/>
          <w:sz w:val="28"/>
          <w:szCs w:val="28"/>
        </w:rPr>
        <w:t>ДОУ;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уровень профессиональной компетентности педагогов;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- развитие инновационных процессов и их влияние на повышени</w:t>
      </w:r>
      <w:r w:rsidR="00C52085">
        <w:rPr>
          <w:rFonts w:ascii="Times New Roman" w:hAnsi="Times New Roman" w:cs="Times New Roman"/>
          <w:sz w:val="28"/>
          <w:szCs w:val="28"/>
        </w:rPr>
        <w:t>е качества работы МК</w:t>
      </w:r>
      <w:r w:rsidRPr="00D16DDC">
        <w:rPr>
          <w:rFonts w:ascii="Times New Roman" w:hAnsi="Times New Roman" w:cs="Times New Roman"/>
          <w:sz w:val="28"/>
          <w:szCs w:val="28"/>
        </w:rPr>
        <w:t>ДОУ;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предметно-развивающая среда</w:t>
      </w:r>
      <w:r w:rsidR="00C52085">
        <w:rPr>
          <w:rFonts w:ascii="Times New Roman" w:hAnsi="Times New Roman" w:cs="Times New Roman"/>
          <w:sz w:val="28"/>
          <w:szCs w:val="28"/>
        </w:rPr>
        <w:t>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lastRenderedPageBreak/>
        <w:t xml:space="preserve"> - материально-техническое и программно-методическое обеспечение образовательной деятельности;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удовлетворенность родите</w:t>
      </w:r>
      <w:r w:rsidR="00C52085">
        <w:rPr>
          <w:rFonts w:ascii="Times New Roman" w:hAnsi="Times New Roman" w:cs="Times New Roman"/>
          <w:sz w:val="28"/>
          <w:szCs w:val="28"/>
        </w:rPr>
        <w:t>лей качеством предоставляемых МК</w:t>
      </w:r>
      <w:r w:rsidRPr="00D16DDC">
        <w:rPr>
          <w:rFonts w:ascii="Times New Roman" w:hAnsi="Times New Roman" w:cs="Times New Roman"/>
          <w:sz w:val="28"/>
          <w:szCs w:val="28"/>
        </w:rPr>
        <w:t xml:space="preserve">ДОУ услуг.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4. Организация текущего контроля и промежуточная аттестация (мониторинга)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4.1. Текущий контроль (мониторинг) осуществляется через отслеживание результатов освоения обучающимися (воспитанниками) образовательных программ, а промежуточная аттестация (мониторинг) детского развития проводится на основе оценки развития интегративных качеств ребенка. </w:t>
      </w:r>
    </w:p>
    <w:p w:rsidR="00C52085" w:rsidRDefault="00C52085" w:rsidP="007C3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Текущий контроль в МК</w:t>
      </w:r>
      <w:r w:rsidR="00D16DDC" w:rsidRPr="00D16DDC">
        <w:rPr>
          <w:rFonts w:ascii="Times New Roman" w:hAnsi="Times New Roman" w:cs="Times New Roman"/>
          <w:sz w:val="28"/>
          <w:szCs w:val="28"/>
        </w:rPr>
        <w:t>ДОУ осуществляется через опросы, совместную деятельность, наблюдения. Форма текущего контроля определяется с учетом возрастных особенностей детей, содержания учебного материала и использования образовательных технологий.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4.3. Для проведения текущего контроля используются следующие методы: - наблюдение (целенаправленное и систематическое изучение объекта, сбор информации, фиксация действий и проявлений поведения объекта);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эксперимент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>создание исследовательских ситуаций для изучения проявлений);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беседа;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- опрос;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анализ продуктов деятельности;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сравнительный анализ.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Требования к собираемой информации: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- полнота;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конкретность;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объективность;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- своевременность.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4.4. Текущий контроль освоения детьми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 подразделяются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 xml:space="preserve"> стартовый, промежуточный, итоговый.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lastRenderedPageBreak/>
        <w:t>4.4.1. Стартовый контроль проводится в сентябре с целью определение уровня готовности обучающихся (воспитанников) к освоению образовательных программ в текущем учебном году. Ответственность за организацию, проведение, обработку и формирование мониторинга стартового контроля возлагается на педагогических работников, участвующих в реализации указанных образовательных программ. Заместитель заведующего по воспитательной и методической работе проводит анализ мониторинга результатов стартового контроля, готовит краткие аналитические выводы и рекомендации по устранению выявленных проблем.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4.4.2. Промежуточный контроль проводится в августе с целью определения уровня освоения образовательных программ. Ответственность за организацию, проведение, обработку и формирование мониторинга промежуточного контроля возлагается на педагогических работников, участвующих в реализации указанных образовательных программ. Заместитель заведующего по воспитательной и методической работе проводит анализ мониторинга результатов промежуточного контроля, готовит краткие аналитические выводы и рекомендации по устранению выявленных проблем.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4.4.3. Итоговый контроль проводится в мае по завершению освоения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программ, с целью выявления уровня освоения указанных образовательных программ.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4.5. Формой отчета контроля являются сводные диагностические карты, графики, диаграммы.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4.6. 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44, пунктом 4 ФЗ «Об образовании в РФ». 5.Контроль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5.1. Контроль за проведением мониторинга освоения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осуществляет заведующий и заместитель заведующего по </w:t>
      </w:r>
      <w:proofErr w:type="spellStart"/>
      <w:proofErr w:type="gramStart"/>
      <w:r w:rsidRPr="00D16DD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 xml:space="preserve"> работе. 6. Отчетность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6.1. Педагогические работники, участвующие в реализации указанных образовательных программ, специалисты и медицинск</w:t>
      </w:r>
      <w:r w:rsidR="00C52085">
        <w:rPr>
          <w:rFonts w:ascii="Times New Roman" w:hAnsi="Times New Roman" w:cs="Times New Roman"/>
          <w:sz w:val="28"/>
          <w:szCs w:val="28"/>
        </w:rPr>
        <w:t>ий работник (по согласованию) МК</w:t>
      </w:r>
      <w:r w:rsidRPr="00D16DDC">
        <w:rPr>
          <w:rFonts w:ascii="Times New Roman" w:hAnsi="Times New Roman" w:cs="Times New Roman"/>
          <w:sz w:val="28"/>
          <w:szCs w:val="28"/>
        </w:rPr>
        <w:t xml:space="preserve">ДОУ не позднее 7 дней с момента завершения текущего </w:t>
      </w:r>
      <w:r w:rsidRPr="00D16DDC">
        <w:rPr>
          <w:rFonts w:ascii="Times New Roman" w:hAnsi="Times New Roman" w:cs="Times New Roman"/>
          <w:sz w:val="28"/>
          <w:szCs w:val="28"/>
        </w:rPr>
        <w:lastRenderedPageBreak/>
        <w:t xml:space="preserve">контроля сдают результаты проведенных педагогических наблюдений и диагностических исследований с выводами заместителю заведующего по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учебновоспитательной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работе.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6.2. Заместитель заведующего по </w:t>
      </w:r>
      <w:proofErr w:type="spellStart"/>
      <w:proofErr w:type="gramStart"/>
      <w:r w:rsidRPr="00D16DD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 xml:space="preserve"> работе осуществляет сравнительный анализ промежуточного и итогового текущего контроля, результаты текущего контроля рассматриваются на педагог</w:t>
      </w:r>
      <w:r w:rsidR="00C52085">
        <w:rPr>
          <w:rFonts w:ascii="Times New Roman" w:hAnsi="Times New Roman" w:cs="Times New Roman"/>
          <w:sz w:val="28"/>
          <w:szCs w:val="28"/>
        </w:rPr>
        <w:t>ических советах МК</w:t>
      </w:r>
      <w:r w:rsidRPr="00D16DDC">
        <w:rPr>
          <w:rFonts w:ascii="Times New Roman" w:hAnsi="Times New Roman" w:cs="Times New Roman"/>
          <w:sz w:val="28"/>
          <w:szCs w:val="28"/>
        </w:rPr>
        <w:t>ДОУ.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6.3. По окончании учебного года, на основании диагностических сводных карт, но итогам текущего контроля, определяется эффективность проведенной работы, сопоставление с нормативными показателями, вырабатываются и определяются проблемы, пути их </w:t>
      </w:r>
      <w:r w:rsidR="00C52085">
        <w:rPr>
          <w:rFonts w:ascii="Times New Roman" w:hAnsi="Times New Roman" w:cs="Times New Roman"/>
          <w:sz w:val="28"/>
          <w:szCs w:val="28"/>
        </w:rPr>
        <w:t>решения и приоритетные задачи МК</w:t>
      </w:r>
      <w:r w:rsidRPr="00D16DDC">
        <w:rPr>
          <w:rFonts w:ascii="Times New Roman" w:hAnsi="Times New Roman" w:cs="Times New Roman"/>
          <w:sz w:val="28"/>
          <w:szCs w:val="28"/>
        </w:rPr>
        <w:t>ДОУ для реализации в новом учебном году.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7. Документация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7.1. Диагностический материал, пособия для определения уровня освоения детьми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 дошкольного возраста хранятся в методическом кабинете. Обновляются по мере необходимости. 7.2. Результаты педагогических наблюдений за уровнем освоения детьми программных требований заносятся в специальную таблицу и хранятся у педагогических работников, участвующих в реализации указанных образовательных программ.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 7.3. Обобщенные результаты освоения детьми дополнительных </w:t>
      </w:r>
      <w:proofErr w:type="spellStart"/>
      <w:r w:rsidRPr="00D16DDC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 xml:space="preserve"> программ хранятся у заместителя заведующего по </w:t>
      </w:r>
      <w:proofErr w:type="spellStart"/>
      <w:proofErr w:type="gramStart"/>
      <w:r w:rsidRPr="00D16DD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16DDC">
        <w:rPr>
          <w:rFonts w:ascii="Times New Roman" w:hAnsi="Times New Roman" w:cs="Times New Roman"/>
          <w:sz w:val="28"/>
          <w:szCs w:val="28"/>
        </w:rPr>
        <w:t>- воспитательной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8.1. Положение вступает в силу </w:t>
      </w:r>
      <w:proofErr w:type="gramStart"/>
      <w:r w:rsidRPr="00D16DDC">
        <w:rPr>
          <w:rFonts w:ascii="Times New Roman" w:hAnsi="Times New Roman" w:cs="Times New Roman"/>
          <w:sz w:val="28"/>
          <w:szCs w:val="28"/>
        </w:rPr>
        <w:t>с даты утверждения</w:t>
      </w:r>
      <w:proofErr w:type="gramEnd"/>
      <w:r w:rsidRPr="00D16DDC">
        <w:rPr>
          <w:rFonts w:ascii="Times New Roman" w:hAnsi="Times New Roman" w:cs="Times New Roman"/>
          <w:sz w:val="28"/>
          <w:szCs w:val="28"/>
        </w:rPr>
        <w:t xml:space="preserve"> его за</w:t>
      </w:r>
      <w:r w:rsidR="00C52085">
        <w:rPr>
          <w:rFonts w:ascii="Times New Roman" w:hAnsi="Times New Roman" w:cs="Times New Roman"/>
          <w:sz w:val="28"/>
          <w:szCs w:val="28"/>
        </w:rPr>
        <w:t>ведующим МК</w:t>
      </w:r>
      <w:r w:rsidRPr="00D16DDC">
        <w:rPr>
          <w:rFonts w:ascii="Times New Roman" w:hAnsi="Times New Roman" w:cs="Times New Roman"/>
          <w:sz w:val="28"/>
          <w:szCs w:val="28"/>
        </w:rPr>
        <w:t xml:space="preserve">ДОУ и действует до принятия нового. </w:t>
      </w:r>
    </w:p>
    <w:p w:rsidR="00C52085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 xml:space="preserve">8.2. Изменения в настоящее Положение вносятся на основании изменении нормативно - правовых актов. </w:t>
      </w:r>
    </w:p>
    <w:p w:rsidR="00494043" w:rsidRPr="00D16DDC" w:rsidRDefault="00D16DDC" w:rsidP="007C3065">
      <w:pPr>
        <w:rPr>
          <w:rFonts w:ascii="Times New Roman" w:hAnsi="Times New Roman" w:cs="Times New Roman"/>
          <w:sz w:val="28"/>
          <w:szCs w:val="28"/>
        </w:rPr>
      </w:pPr>
      <w:r w:rsidRPr="00D16DDC">
        <w:rPr>
          <w:rFonts w:ascii="Times New Roman" w:hAnsi="Times New Roman" w:cs="Times New Roman"/>
          <w:sz w:val="28"/>
          <w:szCs w:val="28"/>
        </w:rPr>
        <w:t>Согласованно на заседании пед</w:t>
      </w:r>
      <w:r w:rsidR="00F679C3">
        <w:rPr>
          <w:rFonts w:ascii="Times New Roman" w:hAnsi="Times New Roman" w:cs="Times New Roman"/>
          <w:sz w:val="28"/>
          <w:szCs w:val="28"/>
        </w:rPr>
        <w:t xml:space="preserve">агогического совета Протокол № 4 от 26.06. 2020 г. Рассмотрено на  родительском собрании </w:t>
      </w:r>
      <w:r w:rsidRPr="00D16DDC">
        <w:rPr>
          <w:rFonts w:ascii="Times New Roman" w:hAnsi="Times New Roman" w:cs="Times New Roman"/>
          <w:sz w:val="28"/>
          <w:szCs w:val="28"/>
        </w:rPr>
        <w:t xml:space="preserve"> </w:t>
      </w:r>
      <w:r w:rsidR="00F679C3">
        <w:rPr>
          <w:rFonts w:ascii="Times New Roman" w:hAnsi="Times New Roman" w:cs="Times New Roman"/>
          <w:sz w:val="28"/>
          <w:szCs w:val="28"/>
        </w:rPr>
        <w:t>Протокол № 1 от 15.01.2020</w:t>
      </w:r>
      <w:r w:rsidRPr="00D16DDC">
        <w:rPr>
          <w:rFonts w:ascii="Times New Roman" w:hAnsi="Times New Roman" w:cs="Times New Roman"/>
          <w:sz w:val="28"/>
          <w:szCs w:val="28"/>
        </w:rPr>
        <w:t>г.</w:t>
      </w:r>
    </w:p>
    <w:sectPr w:rsidR="00494043" w:rsidRPr="00D16DDC" w:rsidSect="00ED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246"/>
    <w:multiLevelType w:val="multilevel"/>
    <w:tmpl w:val="0360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432E1"/>
    <w:multiLevelType w:val="multilevel"/>
    <w:tmpl w:val="56D20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74370"/>
    <w:multiLevelType w:val="multilevel"/>
    <w:tmpl w:val="C780237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94FA8"/>
    <w:multiLevelType w:val="multilevel"/>
    <w:tmpl w:val="3AC062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6F7316"/>
    <w:multiLevelType w:val="multilevel"/>
    <w:tmpl w:val="EA5ED1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733DCC"/>
    <w:multiLevelType w:val="multilevel"/>
    <w:tmpl w:val="E176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63B46"/>
    <w:multiLevelType w:val="multilevel"/>
    <w:tmpl w:val="5E1837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0EB0"/>
    <w:multiLevelType w:val="multilevel"/>
    <w:tmpl w:val="587881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C1D5C"/>
    <w:multiLevelType w:val="multilevel"/>
    <w:tmpl w:val="F110B1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F329C7"/>
    <w:multiLevelType w:val="multilevel"/>
    <w:tmpl w:val="0986A5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9A4A37"/>
    <w:multiLevelType w:val="multilevel"/>
    <w:tmpl w:val="C95C8D9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73379"/>
    <w:multiLevelType w:val="multilevel"/>
    <w:tmpl w:val="EEFC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7C5E2A"/>
    <w:multiLevelType w:val="multilevel"/>
    <w:tmpl w:val="83D29E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386B06"/>
    <w:multiLevelType w:val="multilevel"/>
    <w:tmpl w:val="165C08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0966C0"/>
    <w:multiLevelType w:val="multilevel"/>
    <w:tmpl w:val="4476B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83757E"/>
    <w:multiLevelType w:val="multilevel"/>
    <w:tmpl w:val="4372B7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AE7F19"/>
    <w:multiLevelType w:val="multilevel"/>
    <w:tmpl w:val="467A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82495C"/>
    <w:multiLevelType w:val="multilevel"/>
    <w:tmpl w:val="2C88EC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B265C8"/>
    <w:multiLevelType w:val="multilevel"/>
    <w:tmpl w:val="F070A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966A9E"/>
    <w:multiLevelType w:val="multilevel"/>
    <w:tmpl w:val="1D64C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D8232C"/>
    <w:multiLevelType w:val="multilevel"/>
    <w:tmpl w:val="FFE48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4E4529"/>
    <w:multiLevelType w:val="multilevel"/>
    <w:tmpl w:val="D0B8C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F61DE7"/>
    <w:multiLevelType w:val="multilevel"/>
    <w:tmpl w:val="B4C809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287D0F"/>
    <w:multiLevelType w:val="multilevel"/>
    <w:tmpl w:val="E6BE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CA1CE9"/>
    <w:multiLevelType w:val="multilevel"/>
    <w:tmpl w:val="B1D81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A854EB"/>
    <w:multiLevelType w:val="multilevel"/>
    <w:tmpl w:val="E11A37B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C6600B"/>
    <w:multiLevelType w:val="multilevel"/>
    <w:tmpl w:val="AF2A8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369A5"/>
    <w:multiLevelType w:val="multilevel"/>
    <w:tmpl w:val="5D143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021833"/>
    <w:multiLevelType w:val="multilevel"/>
    <w:tmpl w:val="41BAF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7A3F32"/>
    <w:multiLevelType w:val="multilevel"/>
    <w:tmpl w:val="5DDAE2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F37197"/>
    <w:multiLevelType w:val="multilevel"/>
    <w:tmpl w:val="E45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922783"/>
    <w:multiLevelType w:val="multilevel"/>
    <w:tmpl w:val="1820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121B78"/>
    <w:multiLevelType w:val="multilevel"/>
    <w:tmpl w:val="E91A3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843EE0"/>
    <w:multiLevelType w:val="multilevel"/>
    <w:tmpl w:val="A1FCD2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C540F1"/>
    <w:multiLevelType w:val="multilevel"/>
    <w:tmpl w:val="57C8F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E86A7E"/>
    <w:multiLevelType w:val="multilevel"/>
    <w:tmpl w:val="60F61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0"/>
  </w:num>
  <w:num w:numId="3">
    <w:abstractNumId w:val="14"/>
  </w:num>
  <w:num w:numId="4">
    <w:abstractNumId w:val="29"/>
  </w:num>
  <w:num w:numId="5">
    <w:abstractNumId w:val="5"/>
  </w:num>
  <w:num w:numId="6">
    <w:abstractNumId w:val="1"/>
  </w:num>
  <w:num w:numId="7">
    <w:abstractNumId w:val="33"/>
  </w:num>
  <w:num w:numId="8">
    <w:abstractNumId w:val="22"/>
  </w:num>
  <w:num w:numId="9">
    <w:abstractNumId w:val="28"/>
  </w:num>
  <w:num w:numId="10">
    <w:abstractNumId w:val="16"/>
  </w:num>
  <w:num w:numId="11">
    <w:abstractNumId w:val="8"/>
  </w:num>
  <w:num w:numId="12">
    <w:abstractNumId w:val="7"/>
  </w:num>
  <w:num w:numId="13">
    <w:abstractNumId w:val="12"/>
  </w:num>
  <w:num w:numId="14">
    <w:abstractNumId w:val="6"/>
  </w:num>
  <w:num w:numId="15">
    <w:abstractNumId w:val="11"/>
  </w:num>
  <w:num w:numId="16">
    <w:abstractNumId w:val="4"/>
  </w:num>
  <w:num w:numId="17">
    <w:abstractNumId w:val="35"/>
  </w:num>
  <w:num w:numId="18">
    <w:abstractNumId w:val="25"/>
  </w:num>
  <w:num w:numId="19">
    <w:abstractNumId w:val="34"/>
  </w:num>
  <w:num w:numId="20">
    <w:abstractNumId w:val="26"/>
  </w:num>
  <w:num w:numId="21">
    <w:abstractNumId w:val="30"/>
  </w:num>
  <w:num w:numId="22">
    <w:abstractNumId w:val="18"/>
  </w:num>
  <w:num w:numId="23">
    <w:abstractNumId w:val="31"/>
  </w:num>
  <w:num w:numId="24">
    <w:abstractNumId w:val="27"/>
  </w:num>
  <w:num w:numId="25">
    <w:abstractNumId w:val="24"/>
  </w:num>
  <w:num w:numId="26">
    <w:abstractNumId w:val="32"/>
  </w:num>
  <w:num w:numId="27">
    <w:abstractNumId w:val="19"/>
  </w:num>
  <w:num w:numId="28">
    <w:abstractNumId w:val="21"/>
  </w:num>
  <w:num w:numId="29">
    <w:abstractNumId w:val="3"/>
  </w:num>
  <w:num w:numId="30">
    <w:abstractNumId w:val="15"/>
  </w:num>
  <w:num w:numId="31">
    <w:abstractNumId w:val="20"/>
  </w:num>
  <w:num w:numId="32">
    <w:abstractNumId w:val="17"/>
  </w:num>
  <w:num w:numId="33">
    <w:abstractNumId w:val="9"/>
  </w:num>
  <w:num w:numId="34">
    <w:abstractNumId w:val="10"/>
  </w:num>
  <w:num w:numId="35">
    <w:abstractNumId w:val="13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30C"/>
    <w:rsid w:val="001B4722"/>
    <w:rsid w:val="002D2831"/>
    <w:rsid w:val="00494043"/>
    <w:rsid w:val="007C3065"/>
    <w:rsid w:val="00824D38"/>
    <w:rsid w:val="00C52085"/>
    <w:rsid w:val="00D16DDC"/>
    <w:rsid w:val="00D7630C"/>
    <w:rsid w:val="00ED7054"/>
    <w:rsid w:val="00F679C3"/>
    <w:rsid w:val="00FF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54"/>
  </w:style>
  <w:style w:type="paragraph" w:styleId="1">
    <w:name w:val="heading 1"/>
    <w:basedOn w:val="a"/>
    <w:link w:val="10"/>
    <w:uiPriority w:val="9"/>
    <w:qFormat/>
    <w:rsid w:val="00D763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3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11">
    <w:name w:val="c11"/>
    <w:basedOn w:val="a"/>
    <w:rsid w:val="00D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D7630C"/>
  </w:style>
  <w:style w:type="paragraph" w:customStyle="1" w:styleId="c16">
    <w:name w:val="c16"/>
    <w:basedOn w:val="a"/>
    <w:rsid w:val="00D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7630C"/>
  </w:style>
  <w:style w:type="character" w:customStyle="1" w:styleId="c17">
    <w:name w:val="c17"/>
    <w:basedOn w:val="a0"/>
    <w:rsid w:val="00D7630C"/>
  </w:style>
  <w:style w:type="character" w:customStyle="1" w:styleId="c10">
    <w:name w:val="c10"/>
    <w:basedOn w:val="a0"/>
    <w:rsid w:val="00D7630C"/>
  </w:style>
  <w:style w:type="character" w:customStyle="1" w:styleId="c5">
    <w:name w:val="c5"/>
    <w:basedOn w:val="a0"/>
    <w:rsid w:val="00D7630C"/>
  </w:style>
  <w:style w:type="paragraph" w:customStyle="1" w:styleId="c34">
    <w:name w:val="c34"/>
    <w:basedOn w:val="a"/>
    <w:rsid w:val="00D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D76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2020-11-19T11:15:00Z</dcterms:created>
  <dcterms:modified xsi:type="dcterms:W3CDTF">2020-11-19T11:59:00Z</dcterms:modified>
</cp:coreProperties>
</file>