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B1" w:rsidRDefault="00447DB1"/>
    <w:p w:rsidR="00447DB1" w:rsidRPr="00447DB1" w:rsidRDefault="00447DB1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пальное казенное дошкольное образовательное учреждение Новоникольский детский сад «Колокольчик» Быковского муниципального района Волгоградской области</w:t>
      </w:r>
    </w:p>
    <w:tbl>
      <w:tblPr>
        <w:tblW w:w="0" w:type="auto"/>
        <w:tblLook w:val="04A0"/>
      </w:tblPr>
      <w:tblGrid>
        <w:gridCol w:w="4932"/>
        <w:gridCol w:w="4573"/>
      </w:tblGrid>
      <w:tr w:rsidR="00590C2D" w:rsidRPr="00447DB1" w:rsidTr="00447DB1">
        <w:tc>
          <w:tcPr>
            <w:tcW w:w="49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Педагогическим советом</w:t>
            </w:r>
          </w:p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МКДОУ Новоникольский детский сад «Колокольчик»</w:t>
            </w:r>
          </w:p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(протокол от </w:t>
            </w:r>
            <w:r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>12 апреля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 г. № </w:t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47DB1" w:rsidRDefault="00590C2D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и.о</w:t>
            </w:r>
            <w:proofErr w:type="gramStart"/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аведующего  МК</w:t>
            </w:r>
            <w:r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ДОУ </w:t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Новоникольский детский сад «Колокольчик»</w:t>
            </w:r>
          </w:p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B1" w:rsidRPr="00447DB1" w:rsidRDefault="00590C2D" w:rsidP="00447DB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И.А.Белова</w:t>
            </w:r>
          </w:p>
          <w:p w:rsidR="00590C2D" w:rsidRPr="00447DB1" w:rsidRDefault="00447D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590C2D"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апреля</w:t>
            </w:r>
            <w:r w:rsidR="00590C2D" w:rsidRPr="00447DB1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="00590C2D"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="00590C2D" w:rsidRPr="00447DB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447DB1">
        <w:rPr>
          <w:rFonts w:ascii="Times New Roman" w:hAnsi="Times New Roman" w:cs="Times New Roman"/>
          <w:sz w:val="24"/>
          <w:szCs w:val="24"/>
        </w:rPr>
        <w:t> </w:t>
      </w:r>
    </w:p>
    <w:p w:rsidR="00590C2D" w:rsidRPr="00447DB1" w:rsidRDefault="00447DB1" w:rsidP="00590C2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590C2D" w:rsidRPr="00447DB1">
        <w:rPr>
          <w:rFonts w:ascii="Times New Roman" w:hAnsi="Times New Roman" w:cs="Times New Roman"/>
          <w:b/>
          <w:bCs/>
          <w:sz w:val="32"/>
          <w:szCs w:val="32"/>
        </w:rPr>
        <w:t>Отчет о результатах </w:t>
      </w:r>
      <w:proofErr w:type="spellStart"/>
      <w:r w:rsidR="00590C2D" w:rsidRPr="00447DB1">
        <w:rPr>
          <w:rFonts w:ascii="Times New Roman" w:hAnsi="Times New Roman" w:cs="Times New Roman"/>
          <w:b/>
          <w:bCs/>
          <w:sz w:val="32"/>
          <w:szCs w:val="32"/>
        </w:rPr>
        <w:t>самообследования</w:t>
      </w:r>
      <w:proofErr w:type="spellEnd"/>
    </w:p>
    <w:p w:rsidR="00590C2D" w:rsidRPr="00447DB1" w:rsidRDefault="00590C2D" w:rsidP="00590C2D">
      <w:pPr>
        <w:contextualSpacing/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sz w:val="24"/>
          <w:szCs w:val="24"/>
        </w:rPr>
        <w:br/>
      </w:r>
      <w:r w:rsidR="00447DB1">
        <w:rPr>
          <w:rFonts w:ascii="Times New Roman" w:hAnsi="Times New Roman" w:cs="Times New Roman"/>
          <w:iCs/>
          <w:sz w:val="24"/>
          <w:szCs w:val="24"/>
        </w:rPr>
        <w:t>Муниципальное казенное дошкольное образовательное учреждение Новоникольский детский сад «Колокольчик» Быковского муниципального района Волгоградской области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3416"/>
        <w:gridCol w:w="6089"/>
      </w:tblGrid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447D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казенное дошкольное образовательное учреждение Новоникольский детский сад «Колокольчик»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447D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Белова Ирина Алексеевна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447D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404076 Волгоградская область Быковский район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овоникольское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ул.Шурухина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50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51DE" w:rsidRPr="00F30150" w:rsidRDefault="008451DE" w:rsidP="0084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15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8(84495)  3- 47-34</w:t>
            </w:r>
          </w:p>
          <w:p w:rsidR="00590C2D" w:rsidRPr="00447DB1" w:rsidRDefault="00590C2D" w:rsidP="00F301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C2D" w:rsidRPr="00EA02BE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8451DE" w:rsidRDefault="008451D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D003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8451D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  <w:r w:rsidRPr="00CD003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8451D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CD003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NovonikolskDOU</w:t>
              </w:r>
              <w:r w:rsidRPr="008451DE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CD003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Pr="008451DE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CD003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8451DE" w:rsidRDefault="00845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образования и молодежной политики  администрации Быковского муниципального района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8451DE" w:rsidRDefault="00845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1DE">
              <w:rPr>
                <w:rFonts w:ascii="Times New Roman" w:hAnsi="Times New Roman" w:cs="Times New Roman"/>
                <w:iCs/>
                <w:sz w:val="24"/>
                <w:szCs w:val="24"/>
              </w:rPr>
              <w:t>1977</w:t>
            </w:r>
            <w:r w:rsidR="00590C2D" w:rsidRPr="008451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449 от 16 мая 2016 г. серия 34Л01 № 0001258</w:t>
            </w:r>
          </w:p>
        </w:tc>
      </w:tr>
    </w:tbl>
    <w:p w:rsidR="00590C2D" w:rsidRPr="008451DE" w:rsidRDefault="008451DE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Муниципальное казенное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 дошкольное об</w:t>
      </w:r>
      <w:r w:rsidRPr="008451DE">
        <w:rPr>
          <w:rFonts w:ascii="Times New Roman" w:hAnsi="Times New Roman" w:cs="Times New Roman"/>
          <w:iCs/>
          <w:sz w:val="24"/>
          <w:szCs w:val="24"/>
        </w:rPr>
        <w:t>разовательное учр</w:t>
      </w:r>
      <w:r>
        <w:rPr>
          <w:rFonts w:ascii="Times New Roman" w:hAnsi="Times New Roman" w:cs="Times New Roman"/>
          <w:iCs/>
          <w:sz w:val="24"/>
          <w:szCs w:val="24"/>
        </w:rPr>
        <w:t>еждение Новоникольский детский сад «Колокольчик»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р</w:t>
      </w:r>
      <w:r>
        <w:rPr>
          <w:rFonts w:ascii="Times New Roman" w:hAnsi="Times New Roman" w:cs="Times New Roman"/>
          <w:iCs/>
          <w:sz w:val="24"/>
          <w:szCs w:val="24"/>
        </w:rPr>
        <w:t>асположено в жилом районе с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овоникольское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вдали от производящих предприятий и торговых мест. Здание Детского сада построено по типовому проекту. Проектная наполня</w:t>
      </w:r>
      <w:r>
        <w:rPr>
          <w:rFonts w:ascii="Times New Roman" w:hAnsi="Times New Roman" w:cs="Times New Roman"/>
          <w:iCs/>
          <w:sz w:val="24"/>
          <w:szCs w:val="24"/>
        </w:rPr>
        <w:t>емость на 75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мест. Общая площадь здания 1043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кв. м, из них п</w:t>
      </w:r>
      <w:r>
        <w:rPr>
          <w:rFonts w:ascii="Times New Roman" w:hAnsi="Times New Roman" w:cs="Times New Roman"/>
          <w:iCs/>
          <w:sz w:val="24"/>
          <w:szCs w:val="24"/>
        </w:rPr>
        <w:t>лощадь помещений, используемых н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епосредственно для нужд</w:t>
      </w:r>
      <w:r w:rsidR="00B24CC3">
        <w:rPr>
          <w:rFonts w:ascii="Times New Roman" w:hAnsi="Times New Roman" w:cs="Times New Roman"/>
          <w:iCs/>
          <w:sz w:val="24"/>
          <w:szCs w:val="24"/>
        </w:rPr>
        <w:t xml:space="preserve"> образовательного процесса,  432,9 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кв. м.</w:t>
      </w:r>
    </w:p>
    <w:p w:rsidR="00590C2D" w:rsidRPr="008451DE" w:rsidRDefault="00590C2D" w:rsidP="00590C2D">
      <w:pPr>
        <w:rPr>
          <w:rFonts w:ascii="Times New Roman" w:hAnsi="Times New Roman" w:cs="Times New Roman"/>
          <w:iCs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 xml:space="preserve">Цель деятельности Детского сада – осуществление образовательной деятельности </w:t>
      </w:r>
      <w:proofErr w:type="spellStart"/>
      <w:r w:rsidRPr="008451DE">
        <w:rPr>
          <w:rFonts w:ascii="Times New Roman" w:hAnsi="Times New Roman" w:cs="Times New Roman"/>
          <w:iCs/>
          <w:sz w:val="24"/>
          <w:szCs w:val="24"/>
        </w:rPr>
        <w:t>пореализации</w:t>
      </w:r>
      <w:proofErr w:type="spellEnd"/>
      <w:r w:rsidRPr="008451DE">
        <w:rPr>
          <w:rFonts w:ascii="Times New Roman" w:hAnsi="Times New Roman" w:cs="Times New Roman"/>
          <w:iCs/>
          <w:sz w:val="24"/>
          <w:szCs w:val="24"/>
        </w:rPr>
        <w:t xml:space="preserve"> образовательных программ дошкольного образования.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</w:t>
      </w:r>
      <w:r w:rsidR="008451DE">
        <w:rPr>
          <w:rFonts w:ascii="Times New Roman" w:hAnsi="Times New Roman" w:cs="Times New Roman"/>
          <w:iCs/>
          <w:sz w:val="24"/>
          <w:szCs w:val="24"/>
        </w:rPr>
        <w:t xml:space="preserve">анение и укрепление здоровья </w:t>
      </w:r>
      <w:r w:rsidRPr="008451DE">
        <w:rPr>
          <w:rFonts w:ascii="Times New Roman" w:hAnsi="Times New Roman" w:cs="Times New Roman"/>
          <w:iCs/>
          <w:sz w:val="24"/>
          <w:szCs w:val="24"/>
        </w:rPr>
        <w:t>воспитанников.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>Режим работы Детского сада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 xml:space="preserve">Рабочая неделя – пятидневная, с понедельника по пятницу. Длительность </w:t>
      </w:r>
      <w:r w:rsidR="008451DE">
        <w:rPr>
          <w:rFonts w:ascii="Times New Roman" w:hAnsi="Times New Roman" w:cs="Times New Roman"/>
          <w:iCs/>
          <w:sz w:val="24"/>
          <w:szCs w:val="24"/>
        </w:rPr>
        <w:t>пребывания детей в группах – 10,5 часов. Режим работы групп – с 7:3</w:t>
      </w:r>
      <w:r w:rsidRPr="008451DE">
        <w:rPr>
          <w:rFonts w:ascii="Times New Roman" w:hAnsi="Times New Roman" w:cs="Times New Roman"/>
          <w:iCs/>
          <w:sz w:val="24"/>
          <w:szCs w:val="24"/>
        </w:rPr>
        <w:t>0 до 18:00.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I. Оценка образовательной деятельности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>Образовательная деятельность в Детском саду организована в соответствии с </w:t>
      </w:r>
      <w:hyperlink r:id="rId7" w:anchor="/document/99/902389617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Федеральным законом от 29.12.2012 № 273-ФЗ</w:t>
        </w:r>
      </w:hyperlink>
      <w:r w:rsidRPr="008451DE">
        <w:rPr>
          <w:rFonts w:ascii="Times New Roman" w:hAnsi="Times New Roman" w:cs="Times New Roman"/>
          <w:sz w:val="24"/>
          <w:szCs w:val="24"/>
        </w:rPr>
        <w:t> </w:t>
      </w:r>
      <w:r w:rsidRPr="008451DE">
        <w:rPr>
          <w:rFonts w:ascii="Times New Roman" w:hAnsi="Times New Roman" w:cs="Times New Roman"/>
          <w:iCs/>
          <w:sz w:val="24"/>
          <w:szCs w:val="24"/>
        </w:rPr>
        <w:t>«Об образовании в Российской Федерации», </w:t>
      </w:r>
      <w:hyperlink r:id="rId8" w:anchor="/document/99/499057887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 xml:space="preserve">ФГОС дошкольного </w:t>
        </w:r>
        <w:proofErr w:type="gramStart"/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образовани</w:t>
        </w:r>
      </w:hyperlink>
      <w:hyperlink r:id="rId9" w:anchor="/document/99/499057887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я</w:t>
        </w:r>
        <w:proofErr w:type="gramEnd"/>
      </w:hyperlink>
      <w:r w:rsidRPr="008451DE">
        <w:rPr>
          <w:rFonts w:ascii="Times New Roman" w:hAnsi="Times New Roman" w:cs="Times New Roman"/>
          <w:iCs/>
          <w:sz w:val="24"/>
          <w:szCs w:val="24"/>
        </w:rPr>
        <w:t>, </w:t>
      </w:r>
      <w:hyperlink r:id="rId10" w:anchor="/document/97/485031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СП 2.4.3648-20</w:t>
        </w:r>
      </w:hyperlink>
      <w:r w:rsidRPr="008451DE">
        <w:rPr>
          <w:rFonts w:ascii="Times New Roman" w:hAnsi="Times New Roman" w:cs="Times New Roman"/>
          <w:iCs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молодежи».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11" w:anchor="/document/99/499057887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ФГОС дошкольного образования</w:t>
        </w:r>
      </w:hyperlink>
      <w:r w:rsidRPr="008451DE">
        <w:rPr>
          <w:rFonts w:ascii="Times New Roman" w:hAnsi="Times New Roman" w:cs="Times New Roman"/>
          <w:iCs/>
          <w:sz w:val="24"/>
          <w:szCs w:val="24"/>
        </w:rPr>
        <w:t> 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590C2D" w:rsidRPr="008451DE" w:rsidRDefault="008451DE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Детский сад посещают 69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воспита</w:t>
      </w:r>
      <w:r>
        <w:rPr>
          <w:rFonts w:ascii="Times New Roman" w:hAnsi="Times New Roman" w:cs="Times New Roman"/>
          <w:iCs/>
          <w:sz w:val="24"/>
          <w:szCs w:val="24"/>
        </w:rPr>
        <w:t>нников в возрасте от 1.5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до 7 лет</w:t>
      </w:r>
      <w:r>
        <w:rPr>
          <w:rFonts w:ascii="Times New Roman" w:hAnsi="Times New Roman" w:cs="Times New Roman"/>
          <w:iCs/>
          <w:sz w:val="24"/>
          <w:szCs w:val="24"/>
        </w:rPr>
        <w:t xml:space="preserve">. В Детском саду сформировано 4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групп</w:t>
      </w:r>
      <w:r>
        <w:rPr>
          <w:rFonts w:ascii="Times New Roman" w:hAnsi="Times New Roman" w:cs="Times New Roman"/>
          <w:iCs/>
          <w:sz w:val="24"/>
          <w:szCs w:val="24"/>
        </w:rPr>
        <w:t xml:space="preserve">ы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90C2D" w:rsidRPr="008451DE">
        <w:rPr>
          <w:rFonts w:ascii="Times New Roman" w:hAnsi="Times New Roman" w:cs="Times New Roman"/>
          <w:iCs/>
          <w:sz w:val="24"/>
          <w:szCs w:val="24"/>
        </w:rPr>
        <w:t>общеразвивающей</w:t>
      </w:r>
      <w:proofErr w:type="spellEnd"/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направленности. Из них:</w:t>
      </w:r>
    </w:p>
    <w:p w:rsidR="00590C2D" w:rsidRPr="008451DE" w:rsidRDefault="008451DE" w:rsidP="00590C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 младшая группа – 15 детей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8451DE" w:rsidRDefault="008451DE" w:rsidP="00590C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1младшая группа – 20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детей;</w:t>
      </w:r>
    </w:p>
    <w:p w:rsidR="00590C2D" w:rsidRPr="008451DE" w:rsidRDefault="008451DE" w:rsidP="00590C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 средняя группа – 20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детей;</w:t>
      </w:r>
    </w:p>
    <w:p w:rsidR="00590C2D" w:rsidRPr="008451DE" w:rsidRDefault="008451DE" w:rsidP="00590C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 старшая группа – 20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детей.</w:t>
      </w:r>
    </w:p>
    <w:p w:rsidR="00590C2D" w:rsidRPr="00B24CC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24CC3">
        <w:rPr>
          <w:rFonts w:ascii="Times New Roman" w:hAnsi="Times New Roman" w:cs="Times New Roman"/>
          <w:sz w:val="24"/>
          <w:szCs w:val="24"/>
        </w:rPr>
        <w:t>В 2020 году в Детском саду для освоения основной образовательной программы дошкольного образования в условиях самоизоляции было предусмотрено проведение занятий </w:t>
      </w:r>
      <w:r w:rsidRPr="00B24CC3">
        <w:rPr>
          <w:rFonts w:ascii="Times New Roman" w:hAnsi="Times New Roman" w:cs="Times New Roman"/>
          <w:iCs/>
          <w:sz w:val="24"/>
          <w:szCs w:val="24"/>
        </w:rPr>
        <w:t xml:space="preserve">в двух форматах – </w:t>
      </w:r>
      <w:proofErr w:type="spellStart"/>
      <w:r w:rsidRPr="00B24CC3">
        <w:rPr>
          <w:rFonts w:ascii="Times New Roman" w:hAnsi="Times New Roman" w:cs="Times New Roman"/>
          <w:iCs/>
          <w:sz w:val="24"/>
          <w:szCs w:val="24"/>
        </w:rPr>
        <w:t>онлайн</w:t>
      </w:r>
      <w:proofErr w:type="spellEnd"/>
      <w:r w:rsidRPr="00B24CC3">
        <w:rPr>
          <w:rFonts w:ascii="Times New Roman" w:hAnsi="Times New Roman" w:cs="Times New Roman"/>
          <w:iCs/>
          <w:sz w:val="24"/>
          <w:szCs w:val="24"/>
        </w:rPr>
        <w:t xml:space="preserve"> и предоставление записи занятий на имеющихся ресурсах (облачные сервисы </w:t>
      </w:r>
      <w:proofErr w:type="spellStart"/>
      <w:r w:rsidRPr="00B24CC3">
        <w:rPr>
          <w:rFonts w:ascii="Times New Roman" w:hAnsi="Times New Roman" w:cs="Times New Roman"/>
          <w:iCs/>
          <w:sz w:val="24"/>
          <w:szCs w:val="24"/>
        </w:rPr>
        <w:t>Яндекс</w:t>
      </w:r>
      <w:proofErr w:type="spellEnd"/>
      <w:r w:rsidRPr="00B24CC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24CC3">
        <w:rPr>
          <w:rFonts w:ascii="Times New Roman" w:hAnsi="Times New Roman" w:cs="Times New Roman"/>
          <w:iCs/>
          <w:sz w:val="24"/>
          <w:szCs w:val="24"/>
        </w:rPr>
        <w:t>Mail</w:t>
      </w:r>
      <w:proofErr w:type="spellEnd"/>
      <w:r w:rsidRPr="00B24CC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24CC3">
        <w:rPr>
          <w:rFonts w:ascii="Times New Roman" w:hAnsi="Times New Roman" w:cs="Times New Roman"/>
          <w:iCs/>
          <w:sz w:val="24"/>
          <w:szCs w:val="24"/>
        </w:rPr>
        <w:t>Google</w:t>
      </w:r>
      <w:proofErr w:type="spellEnd"/>
      <w:r w:rsidRPr="00B24CC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24CC3">
        <w:rPr>
          <w:rFonts w:ascii="Times New Roman" w:hAnsi="Times New Roman" w:cs="Times New Roman"/>
          <w:iCs/>
          <w:sz w:val="24"/>
          <w:szCs w:val="24"/>
        </w:rPr>
        <w:t>YouTube</w:t>
      </w:r>
      <w:proofErr w:type="spellEnd"/>
      <w:r w:rsidRPr="00B24CC3">
        <w:rPr>
          <w:rFonts w:ascii="Times New Roman" w:hAnsi="Times New Roman" w:cs="Times New Roman"/>
          <w:iCs/>
          <w:sz w:val="24"/>
          <w:szCs w:val="24"/>
        </w:rPr>
        <w:t>). Право выбора</w:t>
      </w:r>
      <w:r w:rsidRPr="00216BAE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B24CC3">
        <w:rPr>
          <w:rFonts w:ascii="Times New Roman" w:hAnsi="Times New Roman" w:cs="Times New Roman"/>
          <w:iCs/>
          <w:sz w:val="24"/>
          <w:szCs w:val="24"/>
        </w:rPr>
        <w:lastRenderedPageBreak/>
        <w:t>предоставлялось родителям (законным представителям) исходя из имеющихся условий для участия их детей в занятиях на основании заявления</w:t>
      </w:r>
      <w:r w:rsidRPr="00B24CC3">
        <w:rPr>
          <w:rFonts w:ascii="Times New Roman" w:hAnsi="Times New Roman" w:cs="Times New Roman"/>
          <w:sz w:val="24"/>
          <w:szCs w:val="24"/>
        </w:rPr>
        <w:t>.</w:t>
      </w:r>
      <w:r w:rsidR="00B24CC3">
        <w:rPr>
          <w:rFonts w:ascii="Times New Roman" w:hAnsi="Times New Roman" w:cs="Times New Roman"/>
          <w:sz w:val="24"/>
          <w:szCs w:val="24"/>
        </w:rPr>
        <w:t xml:space="preserve"> </w:t>
      </w:r>
      <w:r w:rsidRPr="00B24CC3">
        <w:rPr>
          <w:rFonts w:ascii="Times New Roman" w:hAnsi="Times New Roman" w:cs="Times New Roman"/>
          <w:sz w:val="24"/>
          <w:szCs w:val="24"/>
        </w:rPr>
        <w:t xml:space="preserve"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</w:t>
      </w:r>
      <w:proofErr w:type="spellStart"/>
      <w:r w:rsidRPr="00B24CC3">
        <w:rPr>
          <w:rFonts w:ascii="Times New Roman" w:hAnsi="Times New Roman" w:cs="Times New Roman"/>
          <w:sz w:val="24"/>
          <w:szCs w:val="24"/>
        </w:rPr>
        <w:t>онлайн-занятий</w:t>
      </w:r>
      <w:proofErr w:type="spellEnd"/>
      <w:r w:rsidRPr="00B24CC3">
        <w:rPr>
          <w:rFonts w:ascii="Times New Roman" w:hAnsi="Times New Roman" w:cs="Times New Roman"/>
          <w:sz w:val="24"/>
          <w:szCs w:val="24"/>
        </w:rPr>
        <w:t xml:space="preserve"> и количества просмотров занятий в записи по всем образовательным областям свидетельствует о </w:t>
      </w:r>
      <w:r w:rsidRPr="00B24CC3">
        <w:rPr>
          <w:rFonts w:ascii="Times New Roman" w:hAnsi="Times New Roman" w:cs="Times New Roman"/>
          <w:iCs/>
          <w:sz w:val="24"/>
          <w:szCs w:val="24"/>
        </w:rPr>
        <w:t>достаточной вовлеченности и понимании родителями ответственности за качество образования своих детей</w:t>
      </w:r>
      <w:r w:rsidRPr="00B24CC3">
        <w:rPr>
          <w:rFonts w:ascii="Times New Roman" w:hAnsi="Times New Roman" w:cs="Times New Roman"/>
          <w:sz w:val="24"/>
          <w:szCs w:val="24"/>
        </w:rPr>
        <w:t>.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Воспитательная работа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Чтобы выбрать стратегию воспитательной работы, в 2020 году проводился анализ состава семей воспитанников.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2411"/>
        <w:gridCol w:w="1924"/>
        <w:gridCol w:w="5170"/>
      </w:tblGrid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 от общего количества семей воспитанников</w:t>
            </w:r>
          </w:p>
        </w:tc>
      </w:tr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</w:tr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Неполная</w:t>
            </w:r>
            <w:proofErr w:type="gramEnd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Неполная</w:t>
            </w:r>
            <w:proofErr w:type="gramEnd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2867"/>
        <w:gridCol w:w="2417"/>
        <w:gridCol w:w="4221"/>
      </w:tblGrid>
      <w:tr w:rsidR="00590C2D" w:rsidRPr="00216BAE" w:rsidTr="00590C2D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590C2D" w:rsidRPr="00216BAE" w:rsidTr="00590C2D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590C2D" w:rsidRPr="00216BAE" w:rsidTr="00590C2D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590C2D" w:rsidRPr="00216BAE" w:rsidTr="00590C2D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Три ребенка и 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</w:tbl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216BAE">
        <w:rPr>
          <w:rFonts w:ascii="Times New Roman" w:hAnsi="Times New Roman" w:cs="Times New Roman"/>
          <w:iCs/>
          <w:sz w:val="24"/>
          <w:szCs w:val="24"/>
        </w:rPr>
        <w:t>в первые</w:t>
      </w:r>
      <w:proofErr w:type="gramEnd"/>
      <w:r w:rsidRPr="00216BAE">
        <w:rPr>
          <w:rFonts w:ascii="Times New Roman" w:hAnsi="Times New Roman" w:cs="Times New Roman"/>
          <w:iCs/>
          <w:sz w:val="24"/>
          <w:szCs w:val="24"/>
        </w:rPr>
        <w:t xml:space="preserve"> месяцы после зачисления в Детский сад.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В 2020 году в Детском саду работали кружки по направлениям: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lastRenderedPageBreak/>
        <w:t>1) художественно-эстетическое: «Изостудия», «Волшебная мозаика» (</w:t>
      </w:r>
      <w:proofErr w:type="spellStart"/>
      <w:r w:rsidRPr="00216BAE">
        <w:rPr>
          <w:rFonts w:ascii="Times New Roman" w:hAnsi="Times New Roman" w:cs="Times New Roman"/>
          <w:iCs/>
          <w:sz w:val="24"/>
          <w:szCs w:val="24"/>
        </w:rPr>
        <w:t>л</w:t>
      </w:r>
      <w:r w:rsidR="00B73287">
        <w:rPr>
          <w:rFonts w:ascii="Times New Roman" w:hAnsi="Times New Roman" w:cs="Times New Roman"/>
          <w:iCs/>
          <w:sz w:val="24"/>
          <w:szCs w:val="24"/>
        </w:rPr>
        <w:t>его-конструирование</w:t>
      </w:r>
      <w:proofErr w:type="spellEnd"/>
      <w:r w:rsidR="00B73287">
        <w:rPr>
          <w:rFonts w:ascii="Times New Roman" w:hAnsi="Times New Roman" w:cs="Times New Roman"/>
          <w:iCs/>
          <w:sz w:val="24"/>
          <w:szCs w:val="24"/>
        </w:rPr>
        <w:t>)</w:t>
      </w:r>
      <w:proofErr w:type="gramStart"/>
      <w:r w:rsidR="00B73287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="00B73287">
        <w:rPr>
          <w:rFonts w:ascii="Times New Roman" w:hAnsi="Times New Roman" w:cs="Times New Roman"/>
          <w:iCs/>
          <w:sz w:val="24"/>
          <w:szCs w:val="24"/>
        </w:rPr>
        <w:t xml:space="preserve"> «Театральная студия»</w:t>
      </w:r>
      <w:r w:rsidRPr="00216BAE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216BAE" w:rsidRDefault="00B73287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590C2D" w:rsidRPr="00216BAE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физкультурно-спортивное: «Крепыши», </w:t>
      </w:r>
      <w:r w:rsidR="00590C2D" w:rsidRPr="00216BAE">
        <w:rPr>
          <w:rFonts w:ascii="Times New Roman" w:hAnsi="Times New Roman" w:cs="Times New Roman"/>
          <w:iCs/>
          <w:sz w:val="24"/>
          <w:szCs w:val="24"/>
        </w:rPr>
        <w:t>спортивно-оздоровительная гимнастика.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В дополнитель</w:t>
      </w:r>
      <w:r w:rsidR="00B73287">
        <w:rPr>
          <w:rFonts w:ascii="Times New Roman" w:hAnsi="Times New Roman" w:cs="Times New Roman"/>
          <w:iCs/>
          <w:sz w:val="24"/>
          <w:szCs w:val="24"/>
        </w:rPr>
        <w:t>ном образовании задействовано 57</w:t>
      </w:r>
      <w:r w:rsidRPr="00216BAE">
        <w:rPr>
          <w:rFonts w:ascii="Times New Roman" w:hAnsi="Times New Roman" w:cs="Times New Roman"/>
          <w:iCs/>
          <w:sz w:val="24"/>
          <w:szCs w:val="24"/>
        </w:rPr>
        <w:t xml:space="preserve"> процентов воспитанников Детского сада.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b/>
          <w:bCs/>
          <w:sz w:val="24"/>
          <w:szCs w:val="24"/>
        </w:rPr>
        <w:t>II. Оценка системы управления организации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Управление Детским садом осуществляется в соответствии с действующим законодательством и уставом Детского сада.</w:t>
      </w:r>
      <w:r w:rsidR="00216BAE">
        <w:rPr>
          <w:rFonts w:ascii="Times New Roman" w:hAnsi="Times New Roman" w:cs="Times New Roman"/>
          <w:iCs/>
          <w:sz w:val="24"/>
          <w:szCs w:val="24"/>
        </w:rPr>
        <w:t xml:space="preserve"> В связи с дистанционным форматом работы была адаптирована система внутреннего контроля и управления. В обязанности воспитателей  был добавлен контроль за созданием условий и качеством дистанционного обучения</w:t>
      </w:r>
      <w:proofErr w:type="gramStart"/>
      <w:r w:rsidR="00216BAE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="00216BAE">
        <w:rPr>
          <w:rFonts w:ascii="Times New Roman" w:hAnsi="Times New Roman" w:cs="Times New Roman"/>
          <w:iCs/>
          <w:sz w:val="24"/>
          <w:szCs w:val="24"/>
        </w:rPr>
        <w:t xml:space="preserve"> было организовано удаленное взаимодействие между работниками , в 2020 году в систему управления Детским садом внедрили элементы электронного документооборота.</w:t>
      </w:r>
      <w:r w:rsidR="00B732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16BAE">
        <w:rPr>
          <w:rFonts w:ascii="Times New Roman" w:hAnsi="Times New Roman" w:cs="Times New Roman"/>
          <w:iCs/>
          <w:sz w:val="24"/>
          <w:szCs w:val="24"/>
        </w:rPr>
        <w:t>Это упростило работу организации во время дистанционного функционирования.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</w:t>
      </w:r>
      <w:r w:rsidR="00B73287">
        <w:rPr>
          <w:rFonts w:ascii="Times New Roman" w:hAnsi="Times New Roman" w:cs="Times New Roman"/>
          <w:iCs/>
          <w:sz w:val="24"/>
          <w:szCs w:val="24"/>
        </w:rPr>
        <w:t xml:space="preserve">ия являются: </w:t>
      </w:r>
      <w:r w:rsidRPr="00216BAE">
        <w:rPr>
          <w:rFonts w:ascii="Times New Roman" w:hAnsi="Times New Roman" w:cs="Times New Roman"/>
          <w:iCs/>
          <w:sz w:val="24"/>
          <w:szCs w:val="24"/>
        </w:rPr>
        <w:t>педагогический совет, общее собрание работников. Единоличным исполнительным органом является руководитель – заведующий.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Органы управления, действующие в 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2806"/>
        <w:gridCol w:w="6699"/>
      </w:tblGrid>
      <w:tr w:rsidR="00590C2D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590C2D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</w:t>
            </w: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316DE3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 текущее руководство </w:t>
            </w:r>
            <w:proofErr w:type="gramStart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образовательной</w:t>
            </w:r>
            <w:proofErr w:type="gramEnd"/>
          </w:p>
          <w:p w:rsidR="00316DE3" w:rsidRPr="00216BAE" w:rsidRDefault="00316D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деятельностью Детского сада, в том числе рассматривает</w:t>
            </w:r>
          </w:p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вопросы: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развития образовательных услуг;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регламентации образовательных отношений;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образовательных программ;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выбора учебников, учебных пособий, средств обучения </w:t>
            </w: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воспитания;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аттестации, повышении квалификации  педагогических работников;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316DE3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Реализует право работников участвовать в управлении</w:t>
            </w:r>
          </w:p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образовательной организацией, в том числе:</w:t>
            </w:r>
          </w:p>
          <w:p w:rsidR="00316DE3" w:rsidRPr="00216BAE" w:rsidRDefault="00316D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316DE3" w:rsidRPr="00216BAE" w:rsidRDefault="00316D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316DE3" w:rsidRPr="00216BAE" w:rsidRDefault="00316D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316DE3" w:rsidRPr="00216BAE" w:rsidRDefault="00316D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316DE3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 w:rsidP="00316D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C2D" w:rsidRPr="00316DE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По итогам 2020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 xml:space="preserve">III. Оценка содержания и качества подготовки </w:t>
      </w:r>
      <w:proofErr w:type="gramStart"/>
      <w:r w:rsidRPr="00447DB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590C2D" w:rsidRPr="00316DE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590C2D" w:rsidRPr="00316DE3" w:rsidRDefault="00590C2D" w:rsidP="00590C2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диагностические занятия (по каждому разделу программы);</w:t>
      </w:r>
    </w:p>
    <w:p w:rsidR="00590C2D" w:rsidRPr="00316DE3" w:rsidRDefault="00590C2D" w:rsidP="00590C2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диагностические срезы;</w:t>
      </w:r>
    </w:p>
    <w:p w:rsidR="00590C2D" w:rsidRPr="00316DE3" w:rsidRDefault="00590C2D" w:rsidP="00590C2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наблюдения, итоговые занятия.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</w:t>
      </w:r>
      <w:r w:rsidRPr="00316DE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ориентиров дошкольного образования и качества освоения образовательных областей. Так, результаты качества освоения ООП Детского сада </w:t>
      </w:r>
      <w:proofErr w:type="gramStart"/>
      <w:r w:rsidRPr="00316DE3">
        <w:rPr>
          <w:rFonts w:ascii="Times New Roman" w:hAnsi="Times New Roman" w:cs="Times New Roman"/>
          <w:iCs/>
          <w:sz w:val="24"/>
          <w:szCs w:val="24"/>
        </w:rPr>
        <w:t>на конец</w:t>
      </w:r>
      <w:proofErr w:type="gramEnd"/>
      <w:r w:rsidRPr="00316DE3">
        <w:rPr>
          <w:rFonts w:ascii="Times New Roman" w:hAnsi="Times New Roman" w:cs="Times New Roman"/>
          <w:iCs/>
          <w:sz w:val="24"/>
          <w:szCs w:val="24"/>
        </w:rPr>
        <w:t xml:space="preserve"> 2020 года выглядят следующим образом</w:t>
      </w:r>
      <w:r w:rsidRPr="00447DB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2732"/>
        <w:gridCol w:w="712"/>
        <w:gridCol w:w="701"/>
        <w:gridCol w:w="746"/>
        <w:gridCol w:w="625"/>
        <w:gridCol w:w="766"/>
        <w:gridCol w:w="594"/>
        <w:gridCol w:w="920"/>
        <w:gridCol w:w="1709"/>
      </w:tblGrid>
      <w:tr w:rsidR="00590C2D" w:rsidRPr="00447DB1" w:rsidTr="00590C2D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Уровень развития 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</w:t>
            </w:r>
          </w:p>
        </w:tc>
      </w:tr>
      <w:tr w:rsidR="00590C2D" w:rsidRPr="00447DB1" w:rsidTr="00590C2D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воспитанников в пределе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нормы</w:t>
            </w:r>
          </w:p>
        </w:tc>
      </w:tr>
      <w:tr w:rsidR="00590C2D" w:rsidRPr="00447DB1" w:rsidTr="00590C2D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022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90.1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590C2D" w:rsidRPr="00447DB1" w:rsidTr="00590C2D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90.1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590C2D" w:rsidRPr="00316DE3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В июне 2020 года педагоги Детского сада проводили обследовани</w:t>
      </w:r>
      <w:r w:rsidR="00316DE3">
        <w:rPr>
          <w:rFonts w:ascii="Times New Roman" w:hAnsi="Times New Roman" w:cs="Times New Roman"/>
          <w:iCs/>
          <w:sz w:val="24"/>
          <w:szCs w:val="24"/>
        </w:rPr>
        <w:t>е воспитанников старшей</w:t>
      </w:r>
      <w:r w:rsidRPr="00316DE3">
        <w:rPr>
          <w:rFonts w:ascii="Times New Roman" w:hAnsi="Times New Roman" w:cs="Times New Roman"/>
          <w:iCs/>
          <w:sz w:val="24"/>
          <w:szCs w:val="24"/>
        </w:rPr>
        <w:t xml:space="preserve"> группы на предмет оценки </w:t>
      </w:r>
      <w:proofErr w:type="spellStart"/>
      <w:r w:rsidRPr="00316DE3">
        <w:rPr>
          <w:rFonts w:ascii="Times New Roman" w:hAnsi="Times New Roman" w:cs="Times New Roman"/>
          <w:iCs/>
          <w:sz w:val="24"/>
          <w:szCs w:val="24"/>
        </w:rPr>
        <w:t>сформированности</w:t>
      </w:r>
      <w:proofErr w:type="spellEnd"/>
      <w:r w:rsidRPr="00316DE3">
        <w:rPr>
          <w:rFonts w:ascii="Times New Roman" w:hAnsi="Times New Roman" w:cs="Times New Roman"/>
          <w:iCs/>
          <w:sz w:val="24"/>
          <w:szCs w:val="24"/>
        </w:rPr>
        <w:t xml:space="preserve"> предпосылок к учебн</w:t>
      </w:r>
      <w:r w:rsidR="00316DE3">
        <w:rPr>
          <w:rFonts w:ascii="Times New Roman" w:hAnsi="Times New Roman" w:cs="Times New Roman"/>
          <w:iCs/>
          <w:sz w:val="24"/>
          <w:szCs w:val="24"/>
        </w:rPr>
        <w:t xml:space="preserve">ой деятельности в количестве </w:t>
      </w:r>
      <w:r w:rsidR="00EA02BE">
        <w:rPr>
          <w:rFonts w:ascii="Times New Roman" w:hAnsi="Times New Roman" w:cs="Times New Roman"/>
          <w:iCs/>
          <w:sz w:val="24"/>
          <w:szCs w:val="24"/>
        </w:rPr>
        <w:t>15</w:t>
      </w:r>
      <w:r w:rsidR="00316DE3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316DE3">
        <w:rPr>
          <w:rFonts w:ascii="Times New Roman" w:hAnsi="Times New Roman" w:cs="Times New Roman"/>
          <w:iCs/>
          <w:sz w:val="24"/>
          <w:szCs w:val="24"/>
        </w:rPr>
        <w:t xml:space="preserve">человек. </w:t>
      </w:r>
      <w:proofErr w:type="gramStart"/>
      <w:r w:rsidRPr="00316DE3">
        <w:rPr>
          <w:rFonts w:ascii="Times New Roman" w:hAnsi="Times New Roman" w:cs="Times New Roman"/>
          <w:iCs/>
          <w:sz w:val="24"/>
          <w:szCs w:val="24"/>
        </w:rPr>
        <w:t xml:space="preserve">Задания позволили оценить уровень </w:t>
      </w:r>
      <w:proofErr w:type="spellStart"/>
      <w:r w:rsidRPr="00316DE3">
        <w:rPr>
          <w:rFonts w:ascii="Times New Roman" w:hAnsi="Times New Roman" w:cs="Times New Roman"/>
          <w:iCs/>
          <w:sz w:val="24"/>
          <w:szCs w:val="24"/>
        </w:rPr>
        <w:t>сформированности</w:t>
      </w:r>
      <w:proofErr w:type="spellEnd"/>
      <w:r w:rsidRPr="00316DE3">
        <w:rPr>
          <w:rFonts w:ascii="Times New Roman" w:hAnsi="Times New Roman" w:cs="Times New Roman"/>
          <w:iCs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590C2D" w:rsidRPr="00316DE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2020 году в период самоизоляции, введенной в качестве ограничительного мероприятия в </w:t>
      </w:r>
      <w:r w:rsidR="00316DE3" w:rsidRPr="00C76885">
        <w:rPr>
          <w:rFonts w:ascii="Times New Roman" w:hAnsi="Times New Roman" w:cs="Times New Roman"/>
          <w:iCs/>
          <w:sz w:val="24"/>
          <w:szCs w:val="24"/>
        </w:rPr>
        <w:t xml:space="preserve">Волгоградской </w:t>
      </w:r>
      <w:r w:rsidRPr="00C76885">
        <w:rPr>
          <w:rFonts w:ascii="Times New Roman" w:hAnsi="Times New Roman" w:cs="Times New Roman"/>
          <w:iCs/>
          <w:sz w:val="24"/>
          <w:szCs w:val="24"/>
        </w:rPr>
        <w:t xml:space="preserve"> области</w:t>
      </w:r>
      <w:r w:rsidRPr="00C76885">
        <w:rPr>
          <w:rFonts w:ascii="Times New Roman" w:hAnsi="Times New Roman" w:cs="Times New Roman"/>
          <w:sz w:val="24"/>
          <w:szCs w:val="24"/>
        </w:rPr>
        <w:t>, занятия с детьми воспитатели вели дистанционно </w:t>
      </w:r>
      <w:r w:rsidRPr="00C76885">
        <w:rPr>
          <w:rFonts w:ascii="Times New Roman" w:hAnsi="Times New Roman" w:cs="Times New Roman"/>
          <w:iCs/>
          <w:sz w:val="24"/>
          <w:szCs w:val="24"/>
        </w:rPr>
        <w:t xml:space="preserve">через </w:t>
      </w:r>
      <w:proofErr w:type="spellStart"/>
      <w:r w:rsidRPr="00C76885">
        <w:rPr>
          <w:rFonts w:ascii="Times New Roman" w:hAnsi="Times New Roman" w:cs="Times New Roman"/>
          <w:iCs/>
          <w:sz w:val="24"/>
          <w:szCs w:val="24"/>
        </w:rPr>
        <w:t>Skype</w:t>
      </w:r>
      <w:proofErr w:type="spellEnd"/>
      <w:r w:rsidRPr="00C7688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C76885">
        <w:rPr>
          <w:rFonts w:ascii="Times New Roman" w:hAnsi="Times New Roman" w:cs="Times New Roman"/>
          <w:iCs/>
          <w:sz w:val="24"/>
          <w:szCs w:val="24"/>
        </w:rPr>
        <w:t>Zoom</w:t>
      </w:r>
      <w:proofErr w:type="spellEnd"/>
      <w:r w:rsidRPr="00C7688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C76885">
        <w:rPr>
          <w:rFonts w:ascii="Times New Roman" w:hAnsi="Times New Roman" w:cs="Times New Roman"/>
          <w:iCs/>
          <w:sz w:val="24"/>
          <w:szCs w:val="24"/>
        </w:rPr>
        <w:t>WhatsApp</w:t>
      </w:r>
      <w:proofErr w:type="spellEnd"/>
      <w:r w:rsidRPr="00C76885">
        <w:rPr>
          <w:rFonts w:ascii="Times New Roman" w:hAnsi="Times New Roman" w:cs="Times New Roman"/>
          <w:iCs/>
          <w:sz w:val="24"/>
          <w:szCs w:val="24"/>
        </w:rPr>
        <w:t>, социальные сети. Подключали к работе родителей. Чтобы они могли участвовать в обучении и воспитании, организовывали для них консультации, помогали с литературой, совместно решали технические проблемы.</w:t>
      </w:r>
    </w:p>
    <w:p w:rsidR="00590C2D" w:rsidRPr="00C76885" w:rsidRDefault="00316DE3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iCs/>
          <w:sz w:val="24"/>
          <w:szCs w:val="24"/>
        </w:rPr>
        <w:t xml:space="preserve">Опрос воспитателей </w:t>
      </w:r>
      <w:r w:rsidR="00590C2D" w:rsidRPr="00C76885">
        <w:rPr>
          <w:rFonts w:ascii="Times New Roman" w:hAnsi="Times New Roman" w:cs="Times New Roman"/>
          <w:iCs/>
          <w:sz w:val="24"/>
          <w:szCs w:val="24"/>
        </w:rPr>
        <w:t>показал, что наряду с техническими сложностями проведения занятий в дистанционном режиме, были трудности в организации занятий со стороны родителей. Вывод: подобные занятия лучше проводить преимущественно при очном взаимодействии педагога и воспитанника.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Оценка организации учебного процесса (воспитательно-образовательного процесса)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sz w:val="24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590C2D" w:rsidRPr="001A6989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1A6989">
        <w:rPr>
          <w:rFonts w:ascii="Times New Roman" w:hAnsi="Times New Roman" w:cs="Times New Roman"/>
          <w:sz w:val="24"/>
          <w:szCs w:val="24"/>
        </w:rPr>
        <w:t>Основные форма организации образовательного процесса:</w:t>
      </w:r>
    </w:p>
    <w:p w:rsidR="00590C2D" w:rsidRPr="001A6989" w:rsidRDefault="00590C2D" w:rsidP="00590C2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989">
        <w:rPr>
          <w:rFonts w:ascii="Times New Roman" w:hAnsi="Times New Roman" w:cs="Times New Roman"/>
          <w:iCs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590C2D" w:rsidRPr="001A6989" w:rsidRDefault="00590C2D" w:rsidP="00590C2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989">
        <w:rPr>
          <w:rFonts w:ascii="Times New Roman" w:hAnsi="Times New Roman" w:cs="Times New Roman"/>
          <w:iCs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Занятия в рамках образовательной деятельности ведутся по подгруппам. Продолжительность занятий соответствует </w:t>
      </w:r>
      <w:proofErr w:type="spellStart"/>
      <w:r w:rsidR="005A7A77" w:rsidRPr="00C76885">
        <w:rPr>
          <w:rFonts w:ascii="Times New Roman" w:hAnsi="Times New Roman" w:cs="Times New Roman"/>
          <w:sz w:val="24"/>
          <w:szCs w:val="24"/>
        </w:rPr>
        <w:fldChar w:fldCharType="begin"/>
      </w:r>
      <w:r w:rsidR="009A266D" w:rsidRPr="00C76885">
        <w:rPr>
          <w:rFonts w:ascii="Times New Roman" w:hAnsi="Times New Roman" w:cs="Times New Roman"/>
          <w:sz w:val="24"/>
          <w:szCs w:val="24"/>
        </w:rPr>
        <w:instrText>HYPERLINK "https://vip.1obraz.ru/" \l "/document/97/486051/infobar-attachment/"</w:instrText>
      </w:r>
      <w:r w:rsidR="005A7A77" w:rsidRPr="00C76885">
        <w:rPr>
          <w:rFonts w:ascii="Times New Roman" w:hAnsi="Times New Roman" w:cs="Times New Roman"/>
          <w:sz w:val="24"/>
          <w:szCs w:val="24"/>
        </w:rPr>
        <w:fldChar w:fldCharType="separate"/>
      </w:r>
      <w:r w:rsidRPr="00C76885">
        <w:rPr>
          <w:rStyle w:val="a3"/>
          <w:rFonts w:ascii="Times New Roman" w:hAnsi="Times New Roman" w:cs="Times New Roman"/>
          <w:color w:val="auto"/>
          <w:sz w:val="24"/>
          <w:szCs w:val="24"/>
        </w:rPr>
        <w:t>СанПиН</w:t>
      </w:r>
      <w:proofErr w:type="spellEnd"/>
      <w:r w:rsidRPr="00C76885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1.2.3685-21</w:t>
      </w:r>
      <w:r w:rsidR="005A7A77" w:rsidRPr="00C76885">
        <w:rPr>
          <w:rFonts w:ascii="Times New Roman" w:hAnsi="Times New Roman" w:cs="Times New Roman"/>
          <w:sz w:val="24"/>
          <w:szCs w:val="24"/>
        </w:rPr>
        <w:fldChar w:fldCharType="end"/>
      </w:r>
      <w:r w:rsidRPr="00C76885">
        <w:rPr>
          <w:rFonts w:ascii="Times New Roman" w:hAnsi="Times New Roman" w:cs="Times New Roman"/>
          <w:sz w:val="24"/>
          <w:szCs w:val="24"/>
        </w:rPr>
        <w:t> и составляет: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 от 1,5 до 3 лет – до 10 мин;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 от 3 до 4 лет – до 15 мин;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 от 4 до 5 лет – до 20 мин;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 от 5 до 6 лет – до 25 мин;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 от 6 до 7 лет – до 30 мин.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iCs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 xml:space="preserve">Чтобы не допустить распространения </w:t>
      </w:r>
      <w:proofErr w:type="spellStart"/>
      <w:r w:rsidRPr="00C7688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76885">
        <w:rPr>
          <w:rFonts w:ascii="Times New Roman" w:hAnsi="Times New Roman" w:cs="Times New Roman"/>
          <w:sz w:val="24"/>
          <w:szCs w:val="24"/>
        </w:rPr>
        <w:t xml:space="preserve"> инфекции, администрация Детского сада ввела в 2020 году дополнительные ограничительные и профилактические меры в соответствии с СП 3.1/2.4.3598-20: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C7688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76885">
        <w:rPr>
          <w:rFonts w:ascii="Times New Roman" w:hAnsi="Times New Roman" w:cs="Times New Roman"/>
          <w:sz w:val="24"/>
          <w:szCs w:val="24"/>
        </w:rPr>
        <w:t>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lastRenderedPageBreak/>
        <w:t>дезинфекцию посуды, столовых приборов после каждого использования;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бактерицидные установки в групповых комнатах;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частое проветривание групповых комнат в отсутствие воспитанников;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V. Оценка качества кадрового обеспечения</w:t>
      </w:r>
    </w:p>
    <w:p w:rsidR="00590C2D" w:rsidRPr="006C7F7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6C7F7E">
        <w:rPr>
          <w:rFonts w:ascii="Times New Roman" w:hAnsi="Times New Roman" w:cs="Times New Roman"/>
          <w:iCs/>
          <w:sz w:val="24"/>
          <w:szCs w:val="24"/>
        </w:rPr>
        <w:t>Детский сад</w:t>
      </w:r>
      <w:r w:rsidR="006C7F7E">
        <w:rPr>
          <w:rFonts w:ascii="Times New Roman" w:hAnsi="Times New Roman" w:cs="Times New Roman"/>
          <w:iCs/>
          <w:sz w:val="24"/>
          <w:szCs w:val="24"/>
        </w:rPr>
        <w:t xml:space="preserve"> укомплектован педагогами на 80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 процентов согласно штатно</w:t>
      </w:r>
      <w:r w:rsidR="006C7F7E">
        <w:rPr>
          <w:rFonts w:ascii="Times New Roman" w:hAnsi="Times New Roman" w:cs="Times New Roman"/>
          <w:iCs/>
          <w:sz w:val="24"/>
          <w:szCs w:val="24"/>
        </w:rPr>
        <w:t xml:space="preserve">му расписанию. 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 Педагогический коллек</w:t>
      </w:r>
      <w:r w:rsidR="006C7F7E">
        <w:rPr>
          <w:rFonts w:ascii="Times New Roman" w:hAnsi="Times New Roman" w:cs="Times New Roman"/>
          <w:iCs/>
          <w:sz w:val="24"/>
          <w:szCs w:val="24"/>
        </w:rPr>
        <w:t>тив Детского сада насчитывает 4 воспитателя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76885">
        <w:rPr>
          <w:rFonts w:ascii="Times New Roman" w:hAnsi="Times New Roman" w:cs="Times New Roman"/>
          <w:iCs/>
          <w:sz w:val="24"/>
          <w:szCs w:val="24"/>
        </w:rPr>
        <w:t xml:space="preserve">Вакансия -2 ставки </w:t>
      </w:r>
      <w:proofErr w:type="spellStart"/>
      <w:r w:rsidR="00C76885">
        <w:rPr>
          <w:rFonts w:ascii="Times New Roman" w:hAnsi="Times New Roman" w:cs="Times New Roman"/>
          <w:iCs/>
          <w:sz w:val="24"/>
          <w:szCs w:val="24"/>
        </w:rPr>
        <w:t>воспитателя</w:t>
      </w:r>
      <w:proofErr w:type="gramStart"/>
      <w:r w:rsidR="00C76885">
        <w:rPr>
          <w:rFonts w:ascii="Times New Roman" w:hAnsi="Times New Roman" w:cs="Times New Roman"/>
          <w:iCs/>
          <w:sz w:val="24"/>
          <w:szCs w:val="24"/>
        </w:rPr>
        <w:t>.</w:t>
      </w:r>
      <w:r w:rsidRPr="006C7F7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6C7F7E">
        <w:rPr>
          <w:rFonts w:ascii="Times New Roman" w:hAnsi="Times New Roman" w:cs="Times New Roman"/>
          <w:iCs/>
          <w:sz w:val="24"/>
          <w:szCs w:val="24"/>
        </w:rPr>
        <w:t>оотношение</w:t>
      </w:r>
      <w:proofErr w:type="spellEnd"/>
      <w:r w:rsidRPr="006C7F7E">
        <w:rPr>
          <w:rFonts w:ascii="Times New Roman" w:hAnsi="Times New Roman" w:cs="Times New Roman"/>
          <w:iCs/>
          <w:sz w:val="24"/>
          <w:szCs w:val="24"/>
        </w:rPr>
        <w:t xml:space="preserve"> воспитанников, приходящихся на 1 взрослого:</w:t>
      </w:r>
    </w:p>
    <w:p w:rsidR="00590C2D" w:rsidRPr="006C7F7E" w:rsidRDefault="006C7F7E" w:rsidP="00590C2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воспитанник/педагоги – 17</w:t>
      </w:r>
      <w:r w:rsidR="00590C2D" w:rsidRPr="006C7F7E">
        <w:rPr>
          <w:rFonts w:ascii="Times New Roman" w:hAnsi="Times New Roman" w:cs="Times New Roman"/>
          <w:iCs/>
          <w:sz w:val="24"/>
          <w:szCs w:val="24"/>
        </w:rPr>
        <w:t>/1;</w:t>
      </w:r>
    </w:p>
    <w:p w:rsidR="001A6989" w:rsidRDefault="00590C2D" w:rsidP="001A698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7F7E">
        <w:rPr>
          <w:rFonts w:ascii="Times New Roman" w:hAnsi="Times New Roman" w:cs="Times New Roman"/>
          <w:iCs/>
          <w:sz w:val="24"/>
          <w:szCs w:val="24"/>
        </w:rPr>
        <w:t>в</w:t>
      </w:r>
      <w:r w:rsidR="006C7F7E">
        <w:rPr>
          <w:rFonts w:ascii="Times New Roman" w:hAnsi="Times New Roman" w:cs="Times New Roman"/>
          <w:iCs/>
          <w:sz w:val="24"/>
          <w:szCs w:val="24"/>
        </w:rPr>
        <w:t>оспитанники/все сотрудники – 4</w:t>
      </w:r>
      <w:r w:rsidRPr="006C7F7E">
        <w:rPr>
          <w:rFonts w:ascii="Times New Roman" w:hAnsi="Times New Roman" w:cs="Times New Roman"/>
          <w:iCs/>
          <w:sz w:val="24"/>
          <w:szCs w:val="24"/>
        </w:rPr>
        <w:t>/1.</w:t>
      </w:r>
    </w:p>
    <w:p w:rsidR="001A6989" w:rsidRDefault="001A6989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полученных на основе наблюдения и опроса воспитателей по применению ими информационных и дистанционных  технологий в образовательной деятельности , в том числе дополнительном образовании , показал , что воспитатели испытывали существенные трудности , связанные с отсутствием необходимых  компетенций для подготовки к дистанционным занятиям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Skype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,W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tsApp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B07AC">
        <w:rPr>
          <w:rFonts w:ascii="Times New Roman" w:hAnsi="Times New Roman" w:cs="Times New Roman"/>
          <w:sz w:val="24"/>
          <w:szCs w:val="24"/>
        </w:rPr>
        <w:t xml:space="preserve"> Все воспитатели отметили</w:t>
      </w:r>
      <w:proofErr w:type="gramStart"/>
      <w:r w:rsidR="006B07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B07AC">
        <w:rPr>
          <w:rFonts w:ascii="Times New Roman" w:hAnsi="Times New Roman" w:cs="Times New Roman"/>
          <w:sz w:val="24"/>
          <w:szCs w:val="24"/>
        </w:rPr>
        <w:t xml:space="preserve"> что ранее в педагогической деятельности не практиковалась такая форма обучения и у них не было опыта для ее реализации. Выявились </w:t>
      </w:r>
      <w:proofErr w:type="spellStart"/>
      <w:r w:rsidR="006B07AC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="006B07AC">
        <w:rPr>
          <w:rFonts w:ascii="Times New Roman" w:hAnsi="Times New Roman" w:cs="Times New Roman"/>
          <w:sz w:val="24"/>
          <w:szCs w:val="24"/>
        </w:rPr>
        <w:t xml:space="preserve"> дефициты в области подготовки заданий для дистанционного обучения</w:t>
      </w:r>
      <w:proofErr w:type="gramStart"/>
      <w:r w:rsidR="006B07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B07AC">
        <w:rPr>
          <w:rFonts w:ascii="Times New Roman" w:hAnsi="Times New Roman" w:cs="Times New Roman"/>
          <w:sz w:val="24"/>
          <w:szCs w:val="24"/>
        </w:rPr>
        <w:t xml:space="preserve"> установления контакта с детьми во время занятий.</w:t>
      </w:r>
      <w:r w:rsidR="00F76313">
        <w:rPr>
          <w:rFonts w:ascii="Times New Roman" w:hAnsi="Times New Roman" w:cs="Times New Roman"/>
          <w:sz w:val="24"/>
          <w:szCs w:val="24"/>
        </w:rPr>
        <w:t xml:space="preserve"> </w:t>
      </w:r>
      <w:r w:rsidR="006B07AC">
        <w:rPr>
          <w:rFonts w:ascii="Times New Roman" w:hAnsi="Times New Roman" w:cs="Times New Roman"/>
          <w:sz w:val="24"/>
          <w:szCs w:val="24"/>
        </w:rPr>
        <w:t xml:space="preserve">Осложняла ситуацию и низкая мотивация родителей к занятиям с детьми – дошкольниками. Воспитатели стремились </w:t>
      </w:r>
      <w:r w:rsidR="00F76313">
        <w:rPr>
          <w:rFonts w:ascii="Times New Roman" w:hAnsi="Times New Roman" w:cs="Times New Roman"/>
          <w:sz w:val="24"/>
          <w:szCs w:val="24"/>
        </w:rPr>
        <w:t xml:space="preserve"> приобрести недостающие знания через курсы повышения квалификации. Ими пройдены программы курсов повышения квалификации:</w:t>
      </w:r>
    </w:p>
    <w:p w:rsidR="00F76313" w:rsidRDefault="00F76313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-«Профессиональные стандарты в эпоху цифровых технологий»,</w:t>
      </w:r>
    </w:p>
    <w:p w:rsidR="00F76313" w:rsidRDefault="00F76313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-«Взаимодействие педагога с родителями на базе консультационного пункта в ДОО»,</w:t>
      </w:r>
    </w:p>
    <w:p w:rsidR="00F76313" w:rsidRDefault="00F76313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-«Формирование и развитие ИКТ – компетентности в соответствии с требованиями ФГОС и профессионального стандарта»,</w:t>
      </w:r>
    </w:p>
    <w:p w:rsidR="00F76313" w:rsidRDefault="00F76313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-«Основы обеспечения информационной безопасности</w:t>
      </w:r>
      <w:r w:rsidR="00A4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детей»,</w:t>
      </w:r>
    </w:p>
    <w:p w:rsidR="00F76313" w:rsidRDefault="00F76313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-«Обеспечение комплексной безопасности общеобразовательных организаций»,</w:t>
      </w:r>
    </w:p>
    <w:p w:rsidR="00F76313" w:rsidRDefault="00F76313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Педагогическая деятельность воспитателя в сфере дошкольного образования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42EA1">
        <w:rPr>
          <w:rFonts w:ascii="Times New Roman" w:hAnsi="Times New Roman" w:cs="Times New Roman"/>
          <w:sz w:val="24"/>
          <w:szCs w:val="24"/>
        </w:rPr>
        <w:t>.</w:t>
      </w:r>
    </w:p>
    <w:p w:rsidR="00A42EA1" w:rsidRDefault="003F3E53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</w:t>
      </w:r>
      <w:r w:rsidR="00A42EA1">
        <w:rPr>
          <w:rFonts w:ascii="Times New Roman" w:hAnsi="Times New Roman" w:cs="Times New Roman"/>
          <w:sz w:val="24"/>
          <w:szCs w:val="24"/>
        </w:rPr>
        <w:t>оспитатели приняли участие во :</w:t>
      </w:r>
    </w:p>
    <w:p w:rsidR="00A42EA1" w:rsidRDefault="00A42EA1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-всероссийском семинаре « Проектирование содержания дистанционного обучения в образовательной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условиях ограниченных ресурсов</w:t>
      </w:r>
      <w:r w:rsidR="001729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42EA1" w:rsidRDefault="00A42EA1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-всероссийском семинаре «Дистанционное обучение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Возрастные физиологические особенности , гигиенические нормы и здоровье сберегающие технологии»;</w:t>
      </w:r>
    </w:p>
    <w:p w:rsidR="00A42EA1" w:rsidRDefault="00172937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EA1">
        <w:rPr>
          <w:rFonts w:ascii="Times New Roman" w:hAnsi="Times New Roman" w:cs="Times New Roman"/>
          <w:sz w:val="24"/>
          <w:szCs w:val="24"/>
        </w:rPr>
        <w:t xml:space="preserve"> Большого фестиваля дошкольного образования «Воспитатели России»</w:t>
      </w:r>
    </w:p>
    <w:p w:rsidR="00A42EA1" w:rsidRPr="001A6989" w:rsidRDefault="00A42EA1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-обучающем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«Есть контакт. Работа педагога с современными родителями как обязательное требование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«Педагог».</w:t>
      </w:r>
    </w:p>
    <w:p w:rsidR="00590C2D" w:rsidRDefault="00590C2D" w:rsidP="00590C2D">
      <w:pPr>
        <w:rPr>
          <w:rFonts w:ascii="Times New Roman" w:hAnsi="Times New Roman" w:cs="Times New Roman"/>
          <w:iCs/>
          <w:sz w:val="24"/>
          <w:szCs w:val="24"/>
        </w:rPr>
      </w:pPr>
      <w:r w:rsidRPr="006C7F7E">
        <w:rPr>
          <w:rFonts w:ascii="Times New Roman" w:hAnsi="Times New Roman" w:cs="Times New Roman"/>
          <w:iCs/>
          <w:sz w:val="24"/>
          <w:szCs w:val="24"/>
        </w:rPr>
        <w:t>За 2020 год педагогические работники прошли Курсы </w:t>
      </w:r>
      <w:hyperlink r:id="rId12" w:anchor="/document/16/4019/" w:history="1">
        <w:r w:rsidRPr="001A6989">
          <w:rPr>
            <w:rStyle w:val="a3"/>
            <w:rFonts w:ascii="Times New Roman" w:hAnsi="Times New Roman" w:cs="Times New Roman"/>
            <w:iCs/>
            <w:sz w:val="24"/>
            <w:szCs w:val="24"/>
          </w:rPr>
          <w:t>повышения квалификации</w:t>
        </w:r>
      </w:hyperlink>
      <w:r w:rsidR="006C7F7E" w:rsidRPr="001A6989">
        <w:rPr>
          <w:rFonts w:ascii="Times New Roman" w:hAnsi="Times New Roman" w:cs="Times New Roman"/>
          <w:bCs/>
          <w:sz w:val="24"/>
          <w:szCs w:val="24"/>
        </w:rPr>
        <w:t xml:space="preserve">  по требованиям</w:t>
      </w:r>
      <w:r w:rsidR="001A6989" w:rsidRPr="001A6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7F7E" w:rsidRPr="001A69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C7F7E" w:rsidRPr="001A6989">
        <w:rPr>
          <w:rFonts w:ascii="Times New Roman" w:hAnsi="Times New Roman" w:cs="Times New Roman"/>
          <w:bCs/>
          <w:sz w:val="24"/>
          <w:szCs w:val="24"/>
        </w:rPr>
        <w:t>профстандарта</w:t>
      </w:r>
      <w:proofErr w:type="spellEnd"/>
      <w:proofErr w:type="gramStart"/>
      <w:r w:rsidR="006C7F7E" w:rsidRPr="001A69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C7F7E" w:rsidRPr="001A6989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="006C7F7E" w:rsidRPr="001A6989">
        <w:rPr>
          <w:rFonts w:ascii="Times New Roman" w:hAnsi="Times New Roman" w:cs="Times New Roman"/>
          <w:iCs/>
          <w:sz w:val="24"/>
          <w:szCs w:val="24"/>
        </w:rPr>
        <w:t xml:space="preserve"> из них 4 педагога. На 30.12.2020 1 педагог про</w:t>
      </w:r>
      <w:r w:rsidR="006C7F7E">
        <w:rPr>
          <w:rFonts w:ascii="Times New Roman" w:hAnsi="Times New Roman" w:cs="Times New Roman"/>
          <w:iCs/>
          <w:sz w:val="24"/>
          <w:szCs w:val="24"/>
        </w:rPr>
        <w:t>ходит обучение в ВУЗе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6989">
        <w:rPr>
          <w:rFonts w:ascii="Times New Roman" w:hAnsi="Times New Roman" w:cs="Times New Roman"/>
          <w:iCs/>
          <w:sz w:val="24"/>
          <w:szCs w:val="24"/>
        </w:rPr>
        <w:t xml:space="preserve"> , 1 помощник воспитателя в колледже </w:t>
      </w:r>
      <w:r w:rsidR="006C7F7E">
        <w:rPr>
          <w:rFonts w:ascii="Times New Roman" w:hAnsi="Times New Roman" w:cs="Times New Roman"/>
          <w:iCs/>
          <w:sz w:val="24"/>
          <w:szCs w:val="24"/>
        </w:rPr>
        <w:t xml:space="preserve">по педагогическим </w:t>
      </w:r>
      <w:r w:rsidR="006B07AC">
        <w:rPr>
          <w:rFonts w:ascii="Times New Roman" w:hAnsi="Times New Roman" w:cs="Times New Roman"/>
          <w:iCs/>
          <w:sz w:val="24"/>
          <w:szCs w:val="24"/>
        </w:rPr>
        <w:t xml:space="preserve"> специальностям</w:t>
      </w:r>
      <w:r w:rsidR="001A6989">
        <w:rPr>
          <w:rFonts w:ascii="Times New Roman" w:hAnsi="Times New Roman" w:cs="Times New Roman"/>
          <w:iCs/>
          <w:sz w:val="24"/>
          <w:szCs w:val="24"/>
        </w:rPr>
        <w:t>. Д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олжностные инструкции </w:t>
      </w:r>
      <w:r w:rsidR="001A6989">
        <w:rPr>
          <w:rFonts w:ascii="Times New Roman" w:hAnsi="Times New Roman" w:cs="Times New Roman"/>
          <w:iCs/>
          <w:sz w:val="24"/>
          <w:szCs w:val="24"/>
        </w:rPr>
        <w:t xml:space="preserve">воспитателей 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соответствуют трудовым функциям, установленным </w:t>
      </w:r>
      <w:proofErr w:type="spellStart"/>
      <w:r w:rsidRPr="006C7F7E">
        <w:rPr>
          <w:rFonts w:ascii="Times New Roman" w:hAnsi="Times New Roman" w:cs="Times New Roman"/>
          <w:iCs/>
          <w:sz w:val="24"/>
          <w:szCs w:val="24"/>
        </w:rPr>
        <w:t>профстандартом</w:t>
      </w:r>
      <w:proofErr w:type="spellEnd"/>
      <w:r w:rsidRPr="006C7F7E">
        <w:rPr>
          <w:rFonts w:ascii="Times New Roman" w:hAnsi="Times New Roman" w:cs="Times New Roman"/>
          <w:iCs/>
          <w:sz w:val="24"/>
          <w:szCs w:val="24"/>
        </w:rPr>
        <w:t> «Педагог».</w:t>
      </w:r>
    </w:p>
    <w:p w:rsidR="001A6989" w:rsidRDefault="00172937" w:rsidP="00590C2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Воспитатели вместе с родителями и детьми активно участвовали в различных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конкурсах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акциях муниципального , регионального , всероссийского уровней.</w:t>
      </w:r>
    </w:p>
    <w:p w:rsidR="001A6989" w:rsidRDefault="001A6989" w:rsidP="00590C2D">
      <w:pPr>
        <w:rPr>
          <w:rFonts w:ascii="Times New Roman" w:hAnsi="Times New Roman" w:cs="Times New Roman"/>
          <w:iCs/>
          <w:sz w:val="24"/>
          <w:szCs w:val="24"/>
        </w:rPr>
      </w:pPr>
    </w:p>
    <w:p w:rsidR="00590C2D" w:rsidRPr="003F3E53" w:rsidRDefault="00590C2D" w:rsidP="00590C2D">
      <w:pPr>
        <w:rPr>
          <w:rFonts w:ascii="Times New Roman" w:hAnsi="Times New Roman" w:cs="Times New Roman"/>
          <w:b/>
          <w:sz w:val="24"/>
          <w:szCs w:val="24"/>
        </w:rPr>
      </w:pPr>
      <w:r w:rsidRPr="003F3E53">
        <w:rPr>
          <w:rFonts w:ascii="Times New Roman" w:hAnsi="Times New Roman" w:cs="Times New Roman"/>
          <w:b/>
          <w:iCs/>
          <w:sz w:val="24"/>
          <w:szCs w:val="24"/>
        </w:rPr>
        <w:t>Диаграмма с характеристиками кадрового состава Детского сада</w:t>
      </w:r>
    </w:p>
    <w:p w:rsidR="00590C2D" w:rsidRDefault="00590C2D" w:rsidP="00590C2D">
      <w:pPr>
        <w:rPr>
          <w:rFonts w:ascii="Times New Roman" w:hAnsi="Times New Roman" w:cs="Times New Roman"/>
          <w:sz w:val="24"/>
          <w:szCs w:val="24"/>
        </w:rPr>
      </w:pPr>
    </w:p>
    <w:p w:rsidR="00C76885" w:rsidRDefault="00C76885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90C2D" w:rsidRPr="003F3E53" w:rsidRDefault="00590C2D" w:rsidP="00590C2D">
      <w:pPr>
        <w:rPr>
          <w:rFonts w:ascii="Times New Roman" w:hAnsi="Times New Roman" w:cs="Times New Roman"/>
          <w:sz w:val="24"/>
          <w:szCs w:val="24"/>
        </w:rPr>
      </w:pPr>
    </w:p>
    <w:p w:rsidR="00590C2D" w:rsidRPr="00172937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172937">
        <w:rPr>
          <w:rFonts w:ascii="Times New Roman" w:hAnsi="Times New Roman" w:cs="Times New Roman"/>
          <w:iCs/>
          <w:sz w:val="24"/>
          <w:szCs w:val="24"/>
        </w:rPr>
        <w:t>саморазвиваются</w:t>
      </w:r>
      <w:proofErr w:type="spellEnd"/>
      <w:r w:rsidRPr="00172937">
        <w:rPr>
          <w:rFonts w:ascii="Times New Roman" w:hAnsi="Times New Roman" w:cs="Times New Roman"/>
          <w:iCs/>
          <w:sz w:val="24"/>
          <w:szCs w:val="24"/>
        </w:rPr>
        <w:t xml:space="preserve">. Все это в комплексе дает хороший </w:t>
      </w:r>
      <w:r w:rsidRPr="00172937">
        <w:rPr>
          <w:rFonts w:ascii="Times New Roman" w:hAnsi="Times New Roman" w:cs="Times New Roman"/>
          <w:iCs/>
          <w:sz w:val="24"/>
          <w:szCs w:val="24"/>
        </w:rPr>
        <w:lastRenderedPageBreak/>
        <w:t>результат в организации педагогической деятельности и улучшении качества образования и воспитания дошкольников.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590C2D" w:rsidRPr="00172937" w:rsidRDefault="00590C2D" w:rsidP="00590C2D">
      <w:pPr>
        <w:rPr>
          <w:rFonts w:ascii="Times New Roman" w:hAnsi="Times New Roman" w:cs="Times New Roman"/>
          <w:iCs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В Детском саду </w:t>
      </w:r>
      <w:hyperlink r:id="rId14" w:anchor="/document/16/38785/" w:history="1">
        <w:r w:rsidRPr="00172937">
          <w:rPr>
            <w:rStyle w:val="a3"/>
            <w:rFonts w:ascii="Times New Roman" w:hAnsi="Times New Roman" w:cs="Times New Roman"/>
            <w:iCs/>
            <w:sz w:val="24"/>
            <w:szCs w:val="24"/>
          </w:rPr>
          <w:t>библиотека</w:t>
        </w:r>
      </w:hyperlink>
      <w:r w:rsidRPr="00172937">
        <w:rPr>
          <w:rFonts w:ascii="Times New Roman" w:hAnsi="Times New Roman" w:cs="Times New Roman"/>
          <w:iCs/>
          <w:sz w:val="24"/>
          <w:szCs w:val="24"/>
        </w:rPr>
        <w:t> является составной частью методической службы.</w:t>
      </w:r>
      <w:r w:rsidRPr="00172937">
        <w:rPr>
          <w:rFonts w:ascii="Times New Roman" w:hAnsi="Times New Roman" w:cs="Times New Roman"/>
          <w:iCs/>
          <w:sz w:val="24"/>
          <w:szCs w:val="24"/>
        </w:rPr>
        <w:br/>
        <w:t>Библиотечный фонд располагается в методическом ка</w:t>
      </w:r>
      <w:r w:rsidR="00172937">
        <w:rPr>
          <w:rFonts w:ascii="Times New Roman" w:hAnsi="Times New Roman" w:cs="Times New Roman"/>
          <w:iCs/>
          <w:sz w:val="24"/>
          <w:szCs w:val="24"/>
        </w:rPr>
        <w:t xml:space="preserve">бинете, </w:t>
      </w:r>
      <w:r w:rsidRPr="00172937">
        <w:rPr>
          <w:rFonts w:ascii="Times New Roman" w:hAnsi="Times New Roman" w:cs="Times New Roman"/>
          <w:iCs/>
          <w:sz w:val="24"/>
          <w:szCs w:val="24"/>
        </w:rPr>
        <w:t>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590C2D" w:rsidRPr="00172937" w:rsidRDefault="00172937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Детском</w:t>
      </w:r>
      <w:r w:rsidR="00590C2D" w:rsidRPr="00172937">
        <w:rPr>
          <w:rFonts w:ascii="Times New Roman" w:hAnsi="Times New Roman" w:cs="Times New Roman"/>
          <w:iCs/>
          <w:sz w:val="24"/>
          <w:szCs w:val="24"/>
        </w:rPr>
        <w:t xml:space="preserve"> сад</w:t>
      </w:r>
      <w:r>
        <w:rPr>
          <w:rFonts w:ascii="Times New Roman" w:hAnsi="Times New Roman" w:cs="Times New Roman"/>
          <w:iCs/>
          <w:sz w:val="24"/>
          <w:szCs w:val="24"/>
        </w:rPr>
        <w:t xml:space="preserve">у  имеется </w:t>
      </w:r>
      <w:r w:rsidR="00590C2D" w:rsidRPr="00172937">
        <w:rPr>
          <w:rFonts w:ascii="Times New Roman" w:hAnsi="Times New Roman" w:cs="Times New Roman"/>
          <w:iCs/>
          <w:sz w:val="24"/>
          <w:szCs w:val="24"/>
        </w:rPr>
        <w:t xml:space="preserve">учебно-методический комплект к примерной общеобразовательной программе дошкольного образования «От рождения до школы» </w:t>
      </w:r>
      <w:r>
        <w:rPr>
          <w:rFonts w:ascii="Times New Roman" w:hAnsi="Times New Roman" w:cs="Times New Roman"/>
          <w:iCs/>
          <w:sz w:val="24"/>
          <w:szCs w:val="24"/>
        </w:rPr>
        <w:t>в соответствии с ФГОС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="00590C2D" w:rsidRPr="00172937">
        <w:rPr>
          <w:rFonts w:ascii="Times New Roman" w:hAnsi="Times New Roman" w:cs="Times New Roman"/>
          <w:iCs/>
          <w:sz w:val="24"/>
          <w:szCs w:val="24"/>
        </w:rPr>
        <w:t xml:space="preserve"> наглядно-дидактические пособия:</w:t>
      </w:r>
    </w:p>
    <w:p w:rsidR="00590C2D" w:rsidRPr="00172937" w:rsidRDefault="00590C2D" w:rsidP="00590C2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серии «Мир в картинках», «Рассказы по картинкам», «Расскажите детям о…»</w:t>
      </w:r>
      <w:r w:rsidR="00E4342F">
        <w:rPr>
          <w:rFonts w:ascii="Times New Roman" w:hAnsi="Times New Roman" w:cs="Times New Roman"/>
          <w:iCs/>
          <w:sz w:val="24"/>
          <w:szCs w:val="24"/>
        </w:rPr>
        <w:t>, «Играем в сказку», «Математика</w:t>
      </w:r>
      <w:r w:rsidRPr="00172937">
        <w:rPr>
          <w:rFonts w:ascii="Times New Roman" w:hAnsi="Times New Roman" w:cs="Times New Roman"/>
          <w:iCs/>
          <w:sz w:val="24"/>
          <w:szCs w:val="24"/>
        </w:rPr>
        <w:t xml:space="preserve"> в картинках», «Искусство детям»;</w:t>
      </w:r>
    </w:p>
    <w:p w:rsidR="00590C2D" w:rsidRPr="00172937" w:rsidRDefault="00590C2D" w:rsidP="00590C2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картины для рассматривания, плакаты;</w:t>
      </w:r>
    </w:p>
    <w:p w:rsidR="00590C2D" w:rsidRPr="00172937" w:rsidRDefault="00590C2D" w:rsidP="00590C2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комплексы для оформления родительских уголков;</w:t>
      </w:r>
    </w:p>
    <w:p w:rsidR="00590C2D" w:rsidRPr="00172937" w:rsidRDefault="00590C2D" w:rsidP="00590C2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 xml:space="preserve">рабочие тетради для </w:t>
      </w:r>
      <w:proofErr w:type="gramStart"/>
      <w:r w:rsidRPr="00172937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172937">
        <w:rPr>
          <w:rFonts w:ascii="Times New Roman" w:hAnsi="Times New Roman" w:cs="Times New Roman"/>
          <w:iCs/>
          <w:sz w:val="24"/>
          <w:szCs w:val="24"/>
        </w:rPr>
        <w:t>.</w:t>
      </w:r>
    </w:p>
    <w:p w:rsidR="00590C2D" w:rsidRPr="00172937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Оборудование и оснащение методического кабинета</w:t>
      </w:r>
      <w:r w:rsidR="00172937">
        <w:rPr>
          <w:rFonts w:ascii="Times New Roman" w:hAnsi="Times New Roman" w:cs="Times New Roman"/>
          <w:iCs/>
          <w:sz w:val="24"/>
          <w:szCs w:val="24"/>
        </w:rPr>
        <w:t xml:space="preserve"> не</w:t>
      </w:r>
      <w:r w:rsidRPr="00172937">
        <w:rPr>
          <w:rFonts w:ascii="Times New Roman" w:hAnsi="Times New Roman" w:cs="Times New Roman"/>
          <w:iCs/>
          <w:sz w:val="24"/>
          <w:szCs w:val="24"/>
        </w:rPr>
        <w:t xml:space="preserve"> достаточно для реализации </w:t>
      </w:r>
      <w:r w:rsidR="00172937">
        <w:rPr>
          <w:rFonts w:ascii="Times New Roman" w:hAnsi="Times New Roman" w:cs="Times New Roman"/>
          <w:iCs/>
          <w:sz w:val="24"/>
          <w:szCs w:val="24"/>
        </w:rPr>
        <w:t>образовательных программ</w:t>
      </w:r>
      <w:r w:rsidR="00BD7DC3">
        <w:rPr>
          <w:rFonts w:ascii="Times New Roman" w:hAnsi="Times New Roman" w:cs="Times New Roman"/>
          <w:iCs/>
          <w:sz w:val="24"/>
          <w:szCs w:val="24"/>
        </w:rPr>
        <w:t>,</w:t>
      </w:r>
      <w:r w:rsidRPr="00172937">
        <w:rPr>
          <w:rFonts w:ascii="Times New Roman" w:hAnsi="Times New Roman" w:cs="Times New Roman"/>
          <w:iCs/>
          <w:sz w:val="24"/>
          <w:szCs w:val="24"/>
        </w:rPr>
        <w:t xml:space="preserve"> кабинет недостаточно оснащен техническим и компьютерным оборудованием.</w:t>
      </w:r>
    </w:p>
    <w:p w:rsidR="00590C2D" w:rsidRPr="00172937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Информационное обеспечение Детского сада включает:</w:t>
      </w:r>
    </w:p>
    <w:p w:rsidR="00590C2D" w:rsidRPr="00172937" w:rsidRDefault="00590C2D" w:rsidP="00590C2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информационно-телекоммуникационное оборудование – в 20</w:t>
      </w:r>
      <w:r w:rsidR="00BD7DC3">
        <w:rPr>
          <w:rFonts w:ascii="Times New Roman" w:hAnsi="Times New Roman" w:cs="Times New Roman"/>
          <w:iCs/>
          <w:sz w:val="24"/>
          <w:szCs w:val="24"/>
        </w:rPr>
        <w:t>20 году пополнилось  1 принтером</w:t>
      </w:r>
      <w:r w:rsidRPr="00172937">
        <w:rPr>
          <w:rFonts w:ascii="Times New Roman" w:hAnsi="Times New Roman" w:cs="Times New Roman"/>
          <w:iCs/>
          <w:sz w:val="24"/>
          <w:szCs w:val="24"/>
        </w:rPr>
        <w:t>;</w:t>
      </w:r>
      <w:r w:rsidR="00BD7DC3">
        <w:rPr>
          <w:rFonts w:ascii="Times New Roman" w:hAnsi="Times New Roman" w:cs="Times New Roman"/>
          <w:iCs/>
          <w:sz w:val="24"/>
          <w:szCs w:val="24"/>
        </w:rPr>
        <w:t xml:space="preserve"> 1 ноутбуком;</w:t>
      </w:r>
    </w:p>
    <w:p w:rsidR="00590C2D" w:rsidRPr="00172937" w:rsidRDefault="00590C2D" w:rsidP="00590C2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 xml:space="preserve">программное обеспечение – позволяет работать с текстовыми редакторами, </w:t>
      </w:r>
      <w:proofErr w:type="spellStart"/>
      <w:r w:rsidRPr="00172937">
        <w:rPr>
          <w:rFonts w:ascii="Times New Roman" w:hAnsi="Times New Roman" w:cs="Times New Roman"/>
          <w:iCs/>
          <w:sz w:val="24"/>
          <w:szCs w:val="24"/>
        </w:rPr>
        <w:t>интернет-ресурсами</w:t>
      </w:r>
      <w:proofErr w:type="spellEnd"/>
      <w:r w:rsidRPr="00172937">
        <w:rPr>
          <w:rFonts w:ascii="Times New Roman" w:hAnsi="Times New Roman" w:cs="Times New Roman"/>
          <w:iCs/>
          <w:sz w:val="24"/>
          <w:szCs w:val="24"/>
        </w:rPr>
        <w:t>, фото-, видеоматериалами, графическими редакторами.</w:t>
      </w:r>
    </w:p>
    <w:p w:rsidR="00590C2D" w:rsidRPr="00172937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 xml:space="preserve">В Детском саду учебно-методическое и информационное обеспечение </w:t>
      </w:r>
      <w:r w:rsidR="00BD7DC3">
        <w:rPr>
          <w:rFonts w:ascii="Times New Roman" w:hAnsi="Times New Roman" w:cs="Times New Roman"/>
          <w:iCs/>
          <w:sz w:val="24"/>
          <w:szCs w:val="24"/>
        </w:rPr>
        <w:t>не</w:t>
      </w:r>
      <w:r w:rsidRPr="00172937">
        <w:rPr>
          <w:rFonts w:ascii="Times New Roman" w:hAnsi="Times New Roman" w:cs="Times New Roman"/>
          <w:iCs/>
          <w:sz w:val="24"/>
          <w:szCs w:val="24"/>
        </w:rPr>
        <w:t>достаточное для организации образовательной деятельности и эффективной реализации образовательных программ.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VII. Оценка материально-технической базы</w:t>
      </w:r>
    </w:p>
    <w:p w:rsidR="00590C2D" w:rsidRPr="00BD7DC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590C2D" w:rsidRPr="00BD7DC3" w:rsidRDefault="00BD7DC3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групповые помещения – 4</w:t>
      </w:r>
      <w:r w:rsidR="00590C2D" w:rsidRPr="00BD7DC3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lastRenderedPageBreak/>
        <w:t>кабинет заведующего – 1;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методический кабинет – 1;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музыкальный зал – 1;</w:t>
      </w:r>
    </w:p>
    <w:p w:rsidR="00590C2D" w:rsidRPr="00BD7DC3" w:rsidRDefault="00BD7DC3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физкультурный зал – 0</w:t>
      </w:r>
      <w:r w:rsidR="00590C2D" w:rsidRPr="00BD7DC3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пищеблок – 1;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прачечная – 1;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медицинский кабинет – 1;</w:t>
      </w:r>
    </w:p>
    <w:p w:rsidR="00590C2D" w:rsidRPr="00BD7DC3" w:rsidRDefault="00BD7DC3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физиокабинет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– 0</w:t>
      </w:r>
      <w:r w:rsidR="00590C2D" w:rsidRPr="00BD7DC3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массажный кабинет – 1.</w:t>
      </w:r>
    </w:p>
    <w:p w:rsidR="00590C2D" w:rsidRPr="00BD7DC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90C2D" w:rsidRPr="003F3E5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 xml:space="preserve"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</w:t>
      </w:r>
      <w:r w:rsidRPr="003F3E53">
        <w:rPr>
          <w:rFonts w:ascii="Times New Roman" w:hAnsi="Times New Roman" w:cs="Times New Roman"/>
          <w:iCs/>
          <w:sz w:val="24"/>
          <w:szCs w:val="24"/>
        </w:rPr>
        <w:t>охраны труда.</w:t>
      </w:r>
    </w:p>
    <w:p w:rsidR="00590C2D" w:rsidRPr="003F3E5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F3E53">
        <w:rPr>
          <w:rFonts w:ascii="Times New Roman" w:hAnsi="Times New Roman" w:cs="Times New Roman"/>
          <w:sz w:val="24"/>
          <w:szCs w:val="24"/>
        </w:rPr>
        <w:t>При этом в 2020 году оценка материально-технического оснащения Детского сада при проведении дистанционных занятий с воспитанниками выявила следующие </w:t>
      </w:r>
      <w:r w:rsidRPr="003F3E53">
        <w:rPr>
          <w:rFonts w:ascii="Times New Roman" w:hAnsi="Times New Roman" w:cs="Times New Roman"/>
          <w:iCs/>
          <w:sz w:val="24"/>
          <w:szCs w:val="24"/>
        </w:rPr>
        <w:t>трудности:</w:t>
      </w:r>
    </w:p>
    <w:p w:rsidR="00590C2D" w:rsidRPr="003F3E53" w:rsidRDefault="00590C2D" w:rsidP="00590C2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3E53">
        <w:rPr>
          <w:rFonts w:ascii="Times New Roman" w:hAnsi="Times New Roman" w:cs="Times New Roman"/>
          <w:iCs/>
          <w:sz w:val="24"/>
          <w:szCs w:val="24"/>
        </w:rPr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590C2D" w:rsidRPr="003F3E53" w:rsidRDefault="00590C2D" w:rsidP="00590C2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3E53">
        <w:rPr>
          <w:rFonts w:ascii="Times New Roman" w:hAnsi="Times New Roman" w:cs="Times New Roman"/>
          <w:iCs/>
          <w:sz w:val="24"/>
          <w:szCs w:val="24"/>
        </w:rPr>
        <w:t>недостаточно необходимого оборудования (ноутбуков, компьютеров или планшетов) в группах Детского сада;</w:t>
      </w:r>
    </w:p>
    <w:p w:rsidR="00590C2D" w:rsidRPr="003F3E53" w:rsidRDefault="00590C2D" w:rsidP="00590C2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3E53">
        <w:rPr>
          <w:rFonts w:ascii="Times New Roman" w:hAnsi="Times New Roman" w:cs="Times New Roman"/>
          <w:iCs/>
          <w:sz w:val="24"/>
          <w:szCs w:val="24"/>
        </w:rPr>
        <w:t xml:space="preserve">нет достаточного технического обеспечения для организации массовых </w:t>
      </w:r>
      <w:proofErr w:type="spellStart"/>
      <w:r w:rsidRPr="003F3E53">
        <w:rPr>
          <w:rFonts w:ascii="Times New Roman" w:hAnsi="Times New Roman" w:cs="Times New Roman"/>
          <w:iCs/>
          <w:sz w:val="24"/>
          <w:szCs w:val="24"/>
        </w:rPr>
        <w:t>общесадовских</w:t>
      </w:r>
      <w:proofErr w:type="spellEnd"/>
      <w:r w:rsidRPr="003F3E53">
        <w:rPr>
          <w:rFonts w:ascii="Times New Roman" w:hAnsi="Times New Roman" w:cs="Times New Roman"/>
          <w:iCs/>
          <w:sz w:val="24"/>
          <w:szCs w:val="24"/>
        </w:rPr>
        <w:t xml:space="preserve"> мероприятий с родителями воспитанников.</w:t>
      </w:r>
    </w:p>
    <w:p w:rsidR="00590C2D" w:rsidRPr="003F3E5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F3E53">
        <w:rPr>
          <w:rFonts w:ascii="Times New Roman" w:hAnsi="Times New Roman" w:cs="Times New Roman"/>
          <w:iCs/>
          <w:sz w:val="24"/>
          <w:szCs w:val="24"/>
        </w:rPr>
        <w:t>Необходимо в 2021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 xml:space="preserve">VIII. Оценка </w:t>
      </w:r>
      <w:proofErr w:type="gramStart"/>
      <w:r w:rsidRPr="00447DB1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590C2D" w:rsidRPr="00BD7DC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В Детском саду утверждено</w:t>
      </w:r>
      <w:r w:rsidRPr="00BD7DC3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15" w:anchor="/document/118/49757/" w:history="1">
        <w:r w:rsidRPr="00BD7DC3">
          <w:rPr>
            <w:rStyle w:val="a3"/>
            <w:rFonts w:ascii="Times New Roman" w:hAnsi="Times New Roman" w:cs="Times New Roman"/>
            <w:iCs/>
            <w:sz w:val="24"/>
            <w:szCs w:val="24"/>
          </w:rPr>
          <w:t>положение о внутренней системе оценки качества образования</w:t>
        </w:r>
      </w:hyperlink>
      <w:r w:rsidRPr="00BD7DC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D7DC3">
        <w:rPr>
          <w:rFonts w:ascii="Times New Roman" w:hAnsi="Times New Roman" w:cs="Times New Roman"/>
          <w:iCs/>
          <w:sz w:val="24"/>
          <w:szCs w:val="24"/>
        </w:rPr>
        <w:t>от 19.09.2019</w:t>
      </w:r>
      <w:r w:rsidRPr="00BD7DC3">
        <w:rPr>
          <w:rFonts w:ascii="Times New Roman" w:hAnsi="Times New Roman" w:cs="Times New Roman"/>
          <w:iCs/>
          <w:sz w:val="24"/>
          <w:szCs w:val="24"/>
        </w:rPr>
        <w:t>. Мониторинг качества образовательной деятельности в 2020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:rsidR="00590C2D" w:rsidRPr="00C02B34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lastRenderedPageBreak/>
        <w:t>Состояние здоровья и физического развития воспитанников удовлетворительные. 89 процентов детей успешно освоили образовательную программу дошкольного образования в своей возрастной групп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 xml:space="preserve">е. Воспитанники старшей </w:t>
      </w:r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групп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>ы</w:t>
      </w:r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показали высокие показатели готовности к школьному обучению</w:t>
      </w:r>
      <w:proofErr w:type="gramStart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В течение года воспитанники Детского сада успешно участвовали в конкурсах и мероприятиях различного уровня.</w:t>
      </w:r>
    </w:p>
    <w:p w:rsidR="00590C2D" w:rsidRPr="00C02B34" w:rsidRDefault="007A2E7A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590C2D" w:rsidRPr="00C02B34">
        <w:rPr>
          <w:rFonts w:ascii="Times New Roman" w:hAnsi="Times New Roman" w:cs="Times New Roman"/>
          <w:iCs/>
          <w:sz w:val="24"/>
          <w:szCs w:val="24"/>
        </w:rPr>
        <w:t>2020 проводилось анкетирование 89 родителей, получены следующие результаты: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доля получателей услуг, положительно оценивающих доброжелательность и вежлив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>ость работников организации, – 9</w:t>
      </w:r>
      <w:r w:rsidRPr="00C02B34">
        <w:rPr>
          <w:rFonts w:ascii="Times New Roman" w:hAnsi="Times New Roman" w:cs="Times New Roman"/>
          <w:iCs/>
          <w:sz w:val="24"/>
          <w:szCs w:val="24"/>
        </w:rPr>
        <w:t>1 процент;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 xml:space="preserve">доля получателей услуг, удовлетворенных компетентностью работников организации, – 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>91 процент</w:t>
      </w:r>
      <w:r w:rsidRPr="00C02B34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доля получателей услуг, удовлетворенных материально-техническ</w:t>
      </w:r>
      <w:r w:rsidR="007A2E7A">
        <w:rPr>
          <w:rFonts w:ascii="Times New Roman" w:hAnsi="Times New Roman" w:cs="Times New Roman"/>
          <w:iCs/>
          <w:sz w:val="24"/>
          <w:szCs w:val="24"/>
        </w:rPr>
        <w:t>им обеспечением организации, – 7</w:t>
      </w:r>
      <w:r w:rsidRPr="00C02B34">
        <w:rPr>
          <w:rFonts w:ascii="Times New Roman" w:hAnsi="Times New Roman" w:cs="Times New Roman"/>
          <w:iCs/>
          <w:sz w:val="24"/>
          <w:szCs w:val="24"/>
        </w:rPr>
        <w:t>5 процентов;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доля получателей услуг, удовлетворенных качеством предоставля</w:t>
      </w:r>
      <w:r w:rsidR="007A2E7A">
        <w:rPr>
          <w:rFonts w:ascii="Times New Roman" w:hAnsi="Times New Roman" w:cs="Times New Roman"/>
          <w:iCs/>
          <w:sz w:val="24"/>
          <w:szCs w:val="24"/>
        </w:rPr>
        <w:t>емых образовательных услуг, – 91 процент</w:t>
      </w:r>
      <w:r w:rsidRPr="00C02B34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доля получателей услуг, которые готовы рекомендовать организацию родственникам и знакомым, – 92 процента.</w:t>
      </w:r>
    </w:p>
    <w:p w:rsidR="00590C2D" w:rsidRPr="00C02B34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590C2D" w:rsidRPr="00C02B34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sz w:val="24"/>
          <w:szCs w:val="24"/>
        </w:rPr>
        <w:t xml:space="preserve">Результаты анализа опроса родителей (законных представителей) об оценке применения Детским садом дистанционных технологий свидетельствуют </w:t>
      </w:r>
      <w:r w:rsidRPr="00C02B34">
        <w:rPr>
          <w:rFonts w:ascii="Times New Roman" w:hAnsi="Times New Roman" w:cs="Times New Roman"/>
          <w:sz w:val="24"/>
          <w:szCs w:val="24"/>
        </w:rPr>
        <w:t>о </w:t>
      </w:r>
      <w:r w:rsidRPr="00C02B34">
        <w:rPr>
          <w:rFonts w:ascii="Times New Roman" w:hAnsi="Times New Roman" w:cs="Times New Roman"/>
          <w:iCs/>
          <w:sz w:val="24"/>
          <w:szCs w:val="24"/>
        </w:rPr>
        <w:t xml:space="preserve">достаточном уровне удовлетворенности качеством образовательной деятельности в дистанционном режиме. </w:t>
      </w:r>
      <w:proofErr w:type="gramStart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Так, 55% родителей отмечают, что работа воспитателей при проведении </w:t>
      </w:r>
      <w:proofErr w:type="spellStart"/>
      <w:r w:rsidRPr="00C02B34">
        <w:rPr>
          <w:rFonts w:ascii="Times New Roman" w:hAnsi="Times New Roman" w:cs="Times New Roman"/>
          <w:iCs/>
          <w:sz w:val="24"/>
          <w:szCs w:val="24"/>
        </w:rPr>
        <w:t>онлайн-занятий</w:t>
      </w:r>
      <w:proofErr w:type="spellEnd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была качественной, 35% родителей частично удовлетворены процессом дистанционного освоения образовательной программы и 10% не удовлетворены.</w:t>
      </w:r>
      <w:proofErr w:type="gramEnd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</w:t>
      </w:r>
      <w:proofErr w:type="spellStart"/>
      <w:r w:rsidRPr="00C02B34">
        <w:rPr>
          <w:rFonts w:ascii="Times New Roman" w:hAnsi="Times New Roman" w:cs="Times New Roman"/>
          <w:iCs/>
          <w:sz w:val="24"/>
          <w:szCs w:val="24"/>
        </w:rPr>
        <w:t>гаджетов</w:t>
      </w:r>
      <w:proofErr w:type="spellEnd"/>
      <w:r w:rsidRPr="00C02B34">
        <w:rPr>
          <w:rFonts w:ascii="Times New Roman" w:hAnsi="Times New Roman" w:cs="Times New Roman"/>
          <w:iCs/>
          <w:sz w:val="24"/>
          <w:szCs w:val="24"/>
        </w:rPr>
        <w:t>.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Результаты анализа показателей деятельности организации</w:t>
      </w:r>
    </w:p>
    <w:p w:rsidR="00590C2D" w:rsidRPr="00C02B34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Данные приведены по состоянию на 30.12.2020.</w:t>
      </w:r>
    </w:p>
    <w:tbl>
      <w:tblPr>
        <w:tblW w:w="0" w:type="auto"/>
        <w:tblLook w:val="04A0"/>
      </w:tblPr>
      <w:tblGrid>
        <w:gridCol w:w="6469"/>
        <w:gridCol w:w="1488"/>
        <w:gridCol w:w="1548"/>
      </w:tblGrid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измерения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90C2D" w:rsidRPr="00447DB1" w:rsidTr="00590C2D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воспитанников, которые обучаются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программе дошкольного образования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71</w:t>
            </w: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(10.5</w:t>
            </w:r>
            <w:r w:rsidR="00590C2D"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71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семейного образования с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психолого-педагогическим</w:t>
            </w:r>
            <w:proofErr w:type="gramEnd"/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вес) детей от общей численности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590C2D" w:rsidRPr="00447DB1">
              <w:rPr>
                <w:rFonts w:ascii="Times New Roman" w:hAnsi="Times New Roman" w:cs="Times New Roman"/>
                <w:sz w:val="24"/>
                <w:szCs w:val="24"/>
              </w:rPr>
              <w:t>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</w:t>
            </w:r>
            <w:r w:rsidR="00590C2D"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(100%)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воспитанников с ОВЗ </w:t>
            </w:r>
            <w:proofErr w:type="gramStart"/>
            <w:r w:rsidRPr="00C02B3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02B34">
              <w:rPr>
                <w:rFonts w:ascii="Times New Roman" w:hAnsi="Times New Roman" w:cs="Times New Roman"/>
                <w:sz w:val="24"/>
                <w:szCs w:val="24"/>
              </w:rPr>
              <w:t xml:space="preserve"> общей</w:t>
            </w:r>
          </w:p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C02B34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по образовательной программе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на одного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, в том числе количество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3329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средним профессиональным образованием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13779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60CAF" w:rsidRPr="000137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90C2D" w:rsidRPr="00060CAF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(25</w:t>
            </w:r>
            <w:r w:rsidR="00590C2D"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060CAF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(25</w:t>
            </w:r>
            <w:r w:rsidR="003F3E53">
              <w:rPr>
                <w:rFonts w:ascii="Times New Roman" w:hAnsi="Times New Roman" w:cs="Times New Roman"/>
                <w:iCs/>
                <w:sz w:val="24"/>
                <w:szCs w:val="24"/>
              </w:rPr>
              <w:t>%</w:t>
            </w:r>
            <w:r w:rsidR="00590C2D"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(25</w:t>
            </w:r>
            <w:r w:rsidR="003F3E53">
              <w:rPr>
                <w:rFonts w:ascii="Times New Roman" w:hAnsi="Times New Roman" w:cs="Times New Roman"/>
                <w:iCs/>
                <w:sz w:val="24"/>
                <w:szCs w:val="24"/>
              </w:rPr>
              <w:t>%</w:t>
            </w:r>
            <w:r w:rsidR="00590C2D"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человек/чело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590C2D"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060CAF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</w:t>
            </w:r>
            <w:proofErr w:type="spell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осуществляетсяобразовательная</w:t>
            </w:r>
            <w:proofErr w:type="spell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 расчете на 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7A2E7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6,1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7A2E7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80,</w:t>
            </w:r>
            <w:r w:rsidR="00F3015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060CAF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</w:tbl>
    <w:p w:rsidR="00590C2D" w:rsidRPr="00013779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A2E7A">
        <w:rPr>
          <w:rFonts w:ascii="Times New Roman" w:hAnsi="Times New Roman" w:cs="Times New Roman"/>
          <w:iCs/>
          <w:sz w:val="24"/>
          <w:szCs w:val="24"/>
        </w:rPr>
        <w:t>Анализ показателей указывает на то, что Детский сад имеет достаточную инфраструктуру, которая соответствует требованиям</w:t>
      </w:r>
      <w:r w:rsidRPr="007A2E7A">
        <w:rPr>
          <w:rFonts w:ascii="Times New Roman" w:hAnsi="Times New Roman" w:cs="Times New Roman"/>
          <w:sz w:val="24"/>
          <w:szCs w:val="24"/>
        </w:rPr>
        <w:t> </w:t>
      </w:r>
      <w:hyperlink r:id="rId16" w:anchor="/document/97/485031/" w:history="1">
        <w:r w:rsidRPr="007A2E7A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</w:rPr>
          <w:t>СП 2.4.3648-20</w:t>
        </w:r>
      </w:hyperlink>
      <w:r w:rsidRPr="007A2E7A">
        <w:rPr>
          <w:rFonts w:ascii="Times New Roman" w:hAnsi="Times New Roman" w:cs="Times New Roman"/>
          <w:iCs/>
          <w:sz w:val="24"/>
          <w:szCs w:val="24"/>
        </w:rPr>
        <w:t xml:space="preserve"> «Санитарно-эпидемиологические требования к организациям воспитания и обучения, отдыха и оздоровления детей и молодежи» и позволяет реализовывать образовательные программы в полном объеме в соответствии с ФГОС </w:t>
      </w:r>
      <w:proofErr w:type="gramStart"/>
      <w:r w:rsidRPr="007A2E7A">
        <w:rPr>
          <w:rFonts w:ascii="Times New Roman" w:hAnsi="Times New Roman" w:cs="Times New Roman"/>
          <w:iCs/>
          <w:sz w:val="24"/>
          <w:szCs w:val="24"/>
        </w:rPr>
        <w:t>ДО</w:t>
      </w:r>
      <w:proofErr w:type="gramEnd"/>
      <w:r w:rsidRPr="007A2E7A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  <w:r w:rsidR="007A2E7A">
        <w:rPr>
          <w:rFonts w:ascii="Times New Roman" w:hAnsi="Times New Roman" w:cs="Times New Roman"/>
          <w:iCs/>
          <w:sz w:val="24"/>
          <w:szCs w:val="24"/>
        </w:rPr>
        <w:t xml:space="preserve"> Педагогические</w:t>
      </w:r>
      <w:r w:rsidRPr="00013779">
        <w:rPr>
          <w:rFonts w:ascii="Times New Roman" w:hAnsi="Times New Roman" w:cs="Times New Roman"/>
          <w:iCs/>
          <w:sz w:val="24"/>
          <w:szCs w:val="24"/>
        </w:rPr>
        <w:t xml:space="preserve"> и ин</w:t>
      </w:r>
      <w:r w:rsidR="007A2E7A">
        <w:rPr>
          <w:rFonts w:ascii="Times New Roman" w:hAnsi="Times New Roman" w:cs="Times New Roman"/>
          <w:iCs/>
          <w:sz w:val="24"/>
          <w:szCs w:val="24"/>
        </w:rPr>
        <w:t xml:space="preserve">ые работники  </w:t>
      </w:r>
      <w:r w:rsidRPr="00013779">
        <w:rPr>
          <w:rFonts w:ascii="Times New Roman" w:hAnsi="Times New Roman" w:cs="Times New Roman"/>
          <w:iCs/>
          <w:sz w:val="24"/>
          <w:szCs w:val="24"/>
        </w:rPr>
        <w:t xml:space="preserve"> регулярно проходят повышение квалификации, что обеспечивает результативность образовательной деятельности.</w:t>
      </w:r>
    </w:p>
    <w:p w:rsidR="00590C2D" w:rsidRPr="00013779" w:rsidRDefault="00590C2D" w:rsidP="00590C2D">
      <w:pPr>
        <w:rPr>
          <w:rFonts w:ascii="Times New Roman" w:hAnsi="Times New Roman" w:cs="Times New Roman"/>
          <w:sz w:val="24"/>
          <w:szCs w:val="24"/>
        </w:rPr>
      </w:pPr>
    </w:p>
    <w:p w:rsidR="00B47740" w:rsidRPr="00447DB1" w:rsidRDefault="00B47740">
      <w:pPr>
        <w:rPr>
          <w:rFonts w:ascii="Times New Roman" w:hAnsi="Times New Roman" w:cs="Times New Roman"/>
          <w:sz w:val="24"/>
          <w:szCs w:val="24"/>
        </w:rPr>
      </w:pPr>
    </w:p>
    <w:sectPr w:rsidR="00B47740" w:rsidRPr="00447DB1" w:rsidSect="009A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E1F"/>
    <w:multiLevelType w:val="multilevel"/>
    <w:tmpl w:val="0DE8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12EB"/>
    <w:multiLevelType w:val="multilevel"/>
    <w:tmpl w:val="E5D0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07B7"/>
    <w:multiLevelType w:val="multilevel"/>
    <w:tmpl w:val="34CA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0591"/>
    <w:multiLevelType w:val="multilevel"/>
    <w:tmpl w:val="6B9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B0F9C"/>
    <w:multiLevelType w:val="multilevel"/>
    <w:tmpl w:val="320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A0DB2"/>
    <w:multiLevelType w:val="multilevel"/>
    <w:tmpl w:val="10EA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1200C"/>
    <w:multiLevelType w:val="multilevel"/>
    <w:tmpl w:val="66B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743F0"/>
    <w:multiLevelType w:val="multilevel"/>
    <w:tmpl w:val="018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13172"/>
    <w:multiLevelType w:val="multilevel"/>
    <w:tmpl w:val="3BA2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E56B4"/>
    <w:multiLevelType w:val="multilevel"/>
    <w:tmpl w:val="FD7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DE7112"/>
    <w:multiLevelType w:val="multilevel"/>
    <w:tmpl w:val="FC00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C1CAB"/>
    <w:multiLevelType w:val="multilevel"/>
    <w:tmpl w:val="E4D8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45C84"/>
    <w:multiLevelType w:val="multilevel"/>
    <w:tmpl w:val="085C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23DAC"/>
    <w:multiLevelType w:val="multilevel"/>
    <w:tmpl w:val="467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04302"/>
    <w:multiLevelType w:val="multilevel"/>
    <w:tmpl w:val="E82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DE7B9E"/>
    <w:multiLevelType w:val="multilevel"/>
    <w:tmpl w:val="424C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C2D"/>
    <w:rsid w:val="00013779"/>
    <w:rsid w:val="00060CAF"/>
    <w:rsid w:val="00172937"/>
    <w:rsid w:val="001A6989"/>
    <w:rsid w:val="00216BAE"/>
    <w:rsid w:val="00316DE3"/>
    <w:rsid w:val="0033292D"/>
    <w:rsid w:val="003F3E53"/>
    <w:rsid w:val="00447DB1"/>
    <w:rsid w:val="00590C2D"/>
    <w:rsid w:val="005A7A77"/>
    <w:rsid w:val="006B07AC"/>
    <w:rsid w:val="006C7F7E"/>
    <w:rsid w:val="007A2E7A"/>
    <w:rsid w:val="008451DE"/>
    <w:rsid w:val="009A266D"/>
    <w:rsid w:val="00A42EA1"/>
    <w:rsid w:val="00B022FF"/>
    <w:rsid w:val="00B24CC3"/>
    <w:rsid w:val="00B47740"/>
    <w:rsid w:val="00B73287"/>
    <w:rsid w:val="00BD7DC3"/>
    <w:rsid w:val="00C02B34"/>
    <w:rsid w:val="00C76885"/>
    <w:rsid w:val="00E4342F"/>
    <w:rsid w:val="00EA02BE"/>
    <w:rsid w:val="00F30150"/>
    <w:rsid w:val="00F7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0C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ovonikolskDOU@yandex.ru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618256051326916E-2"/>
          <c:y val="9.5644919385076979E-2"/>
          <c:w val="0.84094816272965878"/>
          <c:h val="0.775462754655667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 10 лет</c:v>
                </c:pt>
                <c:pt idx="2">
                  <c:v>до 20лет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 10 лет</c:v>
                </c:pt>
                <c:pt idx="2">
                  <c:v>до 20лет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3.5</c:v>
                </c:pt>
                <c:pt idx="2">
                  <c:v>4.0999999999999996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 10 лет</c:v>
                </c:pt>
                <c:pt idx="2">
                  <c:v>до 20лет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4.5</c:v>
                </c:pt>
              </c:numCache>
            </c:numRef>
          </c:val>
        </c:ser>
        <c:axId val="67443328"/>
        <c:axId val="67473792"/>
      </c:barChart>
      <c:catAx>
        <c:axId val="67443328"/>
        <c:scaling>
          <c:orientation val="minMax"/>
        </c:scaling>
        <c:axPos val="b"/>
        <c:tickLblPos val="nextTo"/>
        <c:crossAx val="67473792"/>
        <c:crosses val="autoZero"/>
        <c:auto val="1"/>
        <c:lblAlgn val="ctr"/>
        <c:lblOffset val="100"/>
      </c:catAx>
      <c:valAx>
        <c:axId val="67473792"/>
        <c:scaling>
          <c:orientation val="minMax"/>
        </c:scaling>
        <c:axPos val="l"/>
        <c:majorGridlines/>
        <c:numFmt formatCode="General" sourceLinked="1"/>
        <c:tickLblPos val="nextTo"/>
        <c:crossAx val="67443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92F5-2AAD-4CDC-84F4-1F4AF5D0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2021-04-16T13:49:00Z</cp:lastPrinted>
  <dcterms:created xsi:type="dcterms:W3CDTF">2021-04-16T09:08:00Z</dcterms:created>
  <dcterms:modified xsi:type="dcterms:W3CDTF">2021-04-19T05:33:00Z</dcterms:modified>
</cp:coreProperties>
</file>