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BCC" w:rsidRPr="00BE4BCC" w:rsidRDefault="00BE4BCC" w:rsidP="008644B0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7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kern w:val="36"/>
          <w:sz w:val="24"/>
          <w:szCs w:val="24"/>
          <w:lang w:eastAsia="ru-RU"/>
        </w:rPr>
        <w:t xml:space="preserve">Муниципальное казенное дошкольное образовательное учреждение Быковского муниципального района Волгоградской области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7"/>
          <w:kern w:val="36"/>
          <w:sz w:val="24"/>
          <w:szCs w:val="24"/>
          <w:lang w:eastAsia="ru-RU"/>
        </w:rPr>
        <w:t>Новоникольский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7"/>
          <w:kern w:val="36"/>
          <w:sz w:val="24"/>
          <w:szCs w:val="24"/>
          <w:lang w:eastAsia="ru-RU"/>
        </w:rPr>
        <w:t xml:space="preserve"> детский сад «Колокольчик»</w:t>
      </w:r>
    </w:p>
    <w:p w:rsidR="00BE4BCC" w:rsidRDefault="00BE4BCC" w:rsidP="008644B0">
      <w:pPr>
        <w:shd w:val="clear" w:color="auto" w:fill="FFFFFF"/>
        <w:spacing w:after="150" w:line="240" w:lineRule="auto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</w:pPr>
    </w:p>
    <w:p w:rsidR="00BE4BCC" w:rsidRDefault="00BE4BCC" w:rsidP="008644B0">
      <w:pPr>
        <w:shd w:val="clear" w:color="auto" w:fill="FFFFFF"/>
        <w:spacing w:after="150" w:line="240" w:lineRule="auto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</w:pPr>
    </w:p>
    <w:p w:rsidR="00BE4BCC" w:rsidRDefault="00BE4BCC" w:rsidP="008644B0">
      <w:pPr>
        <w:shd w:val="clear" w:color="auto" w:fill="FFFFFF"/>
        <w:spacing w:after="150" w:line="240" w:lineRule="auto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</w:pPr>
    </w:p>
    <w:p w:rsidR="00BE4BCC" w:rsidRDefault="00BE4BCC" w:rsidP="008644B0">
      <w:pPr>
        <w:shd w:val="clear" w:color="auto" w:fill="FFFFFF"/>
        <w:spacing w:after="150" w:line="240" w:lineRule="auto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</w:pPr>
    </w:p>
    <w:p w:rsidR="00BE4BCC" w:rsidRDefault="00BE4BCC" w:rsidP="008644B0">
      <w:pPr>
        <w:shd w:val="clear" w:color="auto" w:fill="FFFFFF"/>
        <w:spacing w:after="150" w:line="240" w:lineRule="auto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</w:pPr>
    </w:p>
    <w:p w:rsidR="008644B0" w:rsidRDefault="00BE4BCC" w:rsidP="008644B0">
      <w:pPr>
        <w:shd w:val="clear" w:color="auto" w:fill="FFFFFF"/>
        <w:spacing w:after="150" w:line="240" w:lineRule="auto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</w:pPr>
      <w:r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  <w:t>Рисование с дошкольниками гвоздики – цветочного</w:t>
      </w:r>
      <w:r w:rsidR="008644B0" w:rsidRPr="008644B0"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  <w:t xml:space="preserve"> символ</w:t>
      </w:r>
      <w:r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  <w:t>а</w:t>
      </w:r>
      <w:r w:rsidR="008644B0" w:rsidRPr="008644B0"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  <w:t xml:space="preserve"> великого Дня Победы</w:t>
      </w:r>
      <w:r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  <w:t>.</w:t>
      </w:r>
    </w:p>
    <w:p w:rsidR="00BE4BCC" w:rsidRDefault="00BE4BCC" w:rsidP="00BE4BCC">
      <w:pPr>
        <w:shd w:val="clear" w:color="auto" w:fill="FFFFFF"/>
        <w:spacing w:after="150" w:line="240" w:lineRule="auto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36"/>
          <w:szCs w:val="36"/>
          <w:lang w:eastAsia="ru-RU"/>
        </w:rPr>
      </w:pPr>
      <w:r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36"/>
          <w:szCs w:val="36"/>
          <w:lang w:eastAsia="ru-RU"/>
        </w:rPr>
        <w:t>Воспитатель Петракова Мария Викторовна.</w:t>
      </w:r>
    </w:p>
    <w:p w:rsidR="00BE4BCC" w:rsidRDefault="00BE4BCC" w:rsidP="00BE4BCC">
      <w:pPr>
        <w:shd w:val="clear" w:color="auto" w:fill="FFFFFF"/>
        <w:spacing w:after="150" w:line="240" w:lineRule="auto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36"/>
          <w:szCs w:val="36"/>
          <w:lang w:eastAsia="ru-RU"/>
        </w:rPr>
      </w:pPr>
    </w:p>
    <w:p w:rsidR="00BE4BCC" w:rsidRDefault="00BE4BCC" w:rsidP="00BE4BCC">
      <w:pPr>
        <w:shd w:val="clear" w:color="auto" w:fill="FFFFFF"/>
        <w:spacing w:after="150" w:line="240" w:lineRule="auto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36"/>
          <w:szCs w:val="36"/>
          <w:lang w:eastAsia="ru-RU"/>
        </w:rPr>
      </w:pPr>
    </w:p>
    <w:p w:rsidR="00BE4BCC" w:rsidRDefault="00BE4BCC" w:rsidP="00BE4BCC">
      <w:pPr>
        <w:shd w:val="clear" w:color="auto" w:fill="FFFFFF"/>
        <w:spacing w:after="150" w:line="240" w:lineRule="auto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36"/>
          <w:szCs w:val="36"/>
          <w:lang w:eastAsia="ru-RU"/>
        </w:rPr>
      </w:pPr>
    </w:p>
    <w:p w:rsidR="00BE4BCC" w:rsidRDefault="00BE4BCC" w:rsidP="00BE4BCC">
      <w:pPr>
        <w:shd w:val="clear" w:color="auto" w:fill="FFFFFF"/>
        <w:spacing w:after="150" w:line="240" w:lineRule="auto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36"/>
          <w:szCs w:val="36"/>
          <w:lang w:eastAsia="ru-RU"/>
        </w:rPr>
      </w:pPr>
    </w:p>
    <w:p w:rsidR="00BE4BCC" w:rsidRDefault="00BE4BCC" w:rsidP="00BE4BCC">
      <w:pPr>
        <w:shd w:val="clear" w:color="auto" w:fill="FFFFFF"/>
        <w:spacing w:after="150" w:line="240" w:lineRule="auto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36"/>
          <w:szCs w:val="36"/>
          <w:lang w:eastAsia="ru-RU"/>
        </w:rPr>
      </w:pPr>
    </w:p>
    <w:p w:rsidR="00BE4BCC" w:rsidRDefault="00BE4BCC" w:rsidP="00BE4BCC">
      <w:pPr>
        <w:shd w:val="clear" w:color="auto" w:fill="FFFFFF"/>
        <w:spacing w:after="150" w:line="240" w:lineRule="auto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36"/>
          <w:szCs w:val="36"/>
          <w:lang w:eastAsia="ru-RU"/>
        </w:rPr>
      </w:pPr>
    </w:p>
    <w:p w:rsidR="00BE4BCC" w:rsidRDefault="00BE4BCC" w:rsidP="00BE4BCC">
      <w:pPr>
        <w:shd w:val="clear" w:color="auto" w:fill="FFFFFF"/>
        <w:spacing w:after="150" w:line="240" w:lineRule="auto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36"/>
          <w:szCs w:val="36"/>
          <w:lang w:eastAsia="ru-RU"/>
        </w:rPr>
      </w:pPr>
    </w:p>
    <w:p w:rsidR="00BE4BCC" w:rsidRDefault="00BE4BCC" w:rsidP="00BE4BCC">
      <w:pPr>
        <w:shd w:val="clear" w:color="auto" w:fill="FFFFFF"/>
        <w:spacing w:after="150" w:line="240" w:lineRule="auto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36"/>
          <w:szCs w:val="36"/>
          <w:lang w:eastAsia="ru-RU"/>
        </w:rPr>
      </w:pPr>
    </w:p>
    <w:p w:rsidR="00BE4BCC" w:rsidRDefault="00BE4BCC" w:rsidP="00BE4BCC">
      <w:pPr>
        <w:shd w:val="clear" w:color="auto" w:fill="FFFFFF"/>
        <w:spacing w:after="150" w:line="240" w:lineRule="auto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36"/>
          <w:szCs w:val="36"/>
          <w:lang w:eastAsia="ru-RU"/>
        </w:rPr>
      </w:pPr>
    </w:p>
    <w:p w:rsidR="00BE4BCC" w:rsidRDefault="00BE4BCC" w:rsidP="00BE4BCC">
      <w:pPr>
        <w:shd w:val="clear" w:color="auto" w:fill="FFFFFF"/>
        <w:spacing w:after="150" w:line="240" w:lineRule="auto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36"/>
          <w:szCs w:val="36"/>
          <w:lang w:eastAsia="ru-RU"/>
        </w:rPr>
      </w:pPr>
    </w:p>
    <w:p w:rsidR="00BE4BCC" w:rsidRPr="00BE4BCC" w:rsidRDefault="00BE4BCC" w:rsidP="00BE4BCC">
      <w:pPr>
        <w:shd w:val="clear" w:color="auto" w:fill="FFFFFF"/>
        <w:spacing w:after="150" w:line="240" w:lineRule="auto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28"/>
          <w:szCs w:val="28"/>
          <w:lang w:eastAsia="ru-RU"/>
        </w:rPr>
        <w:t>с. Новоникольское, 2020год</w:t>
      </w:r>
    </w:p>
    <w:p w:rsidR="008644B0" w:rsidRDefault="008644B0" w:rsidP="008644B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E4BC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Праздник 9 Мая имеет много символов: голубь мира, Вечный огонь, праздничный салют. Все эти образы дошкольники могут воплощать в своих рисунках, равно как и изображать накануне праздника различную военную технику (танки, боевые самолёты, корабли, пушки и пр.). Однако более утончённым натурам, например</w:t>
      </w:r>
      <w:proofErr w:type="gramStart"/>
      <w:r w:rsidRPr="00BE4BCC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proofErr w:type="gramEnd"/>
      <w:r w:rsidRPr="00BE4BC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девочкам, более по вкусу придётся цветочная композиция, тем более что День Победы имеет ещё один символ — это гвоздики, которые люди в знак благодарности традиционно преподносят ветеранам и возлагают на могилы павших воинов.</w:t>
      </w:r>
    </w:p>
    <w:p w:rsidR="00BE4BCC" w:rsidRPr="00BE4BCC" w:rsidRDefault="00BE4BCC" w:rsidP="008644B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E4BCC" w:rsidRPr="00BE4BCC" w:rsidRDefault="00BE4BCC" w:rsidP="008644B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E4BCC" w:rsidRDefault="00BE4BCC" w:rsidP="008644B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AAFF6D" wp14:editId="5BC3F752">
            <wp:extent cx="5940425" cy="3950615"/>
            <wp:effectExtent l="0" t="0" r="3175" b="0"/>
            <wp:docPr id="1" name="Рисунок 1" descr="https://i.mycdn.me/i?r=AzEPZsRbOZEKgBhR0XGMT1Rk_APAmXghef4fXJGFSwWZR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zEPZsRbOZEKgBhR0XGMT1Rk_APAmXghef4fXJGFSwWZR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BCC" w:rsidRDefault="00BE4BCC" w:rsidP="008644B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BCC" w:rsidRDefault="00BE4BCC" w:rsidP="008644B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BCC" w:rsidRDefault="00BE4BCC" w:rsidP="008644B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BCC" w:rsidRDefault="00BE4BCC" w:rsidP="008644B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BCC" w:rsidRDefault="00BE4BCC" w:rsidP="008644B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BCC" w:rsidRDefault="00BE4BCC" w:rsidP="008644B0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4B0" w:rsidRPr="00BE4BCC" w:rsidRDefault="008644B0" w:rsidP="008644B0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  <w:t>Идеи для рисования гвоздики с дошкольником</w:t>
      </w:r>
    </w:p>
    <w:p w:rsidR="008644B0" w:rsidRPr="00BE4BCC" w:rsidRDefault="008644B0" w:rsidP="008644B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тем как предложить ребёнку нарисовать гвоздику, конечно, нужно рассмотреть вместе с малышом этот красивый цветок — вживую или хотя бы на фотографии.</w:t>
      </w:r>
    </w:p>
    <w:p w:rsidR="008644B0" w:rsidRPr="00BE4BCC" w:rsidRDefault="008644B0" w:rsidP="008644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422820A" wp14:editId="1AE3ACA6">
            <wp:extent cx="5715000" cy="5715000"/>
            <wp:effectExtent l="0" t="0" r="0" b="0"/>
            <wp:docPr id="4" name="Рисунок 4" descr="Красные гвоздики в вазе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асные гвоздики в вазе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B0" w:rsidRPr="00BE4BCC" w:rsidRDefault="008644B0" w:rsidP="00BE4BCC">
      <w:pPr>
        <w:shd w:val="clear" w:color="auto" w:fill="FFFFFF"/>
        <w:spacing w:before="120" w:after="100" w:line="25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Перед творческим занятием ребёнок должен обязательно рассмотреть настоящие гвоздики</w:t>
      </w:r>
      <w:r w:rsidR="00CC2D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bookmarkStart w:id="0" w:name="_GoBack"/>
      <w:bookmarkEnd w:id="0"/>
    </w:p>
    <w:p w:rsidR="008644B0" w:rsidRPr="00BE4BCC" w:rsidRDefault="008644B0" w:rsidP="008644B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Стоит сделать акцент на том, что не всегда бутоны гвоздики бывают однотонными (красными, розовыми, сиреневыми). Очень необычно смотрятся так называемые полосатые цветочки.</w:t>
      </w:r>
    </w:p>
    <w:p w:rsidR="008644B0" w:rsidRPr="00BE4BCC" w:rsidRDefault="008644B0" w:rsidP="008644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41973798" wp14:editId="613C8E92">
            <wp:extent cx="5715000" cy="3771900"/>
            <wp:effectExtent l="0" t="0" r="0" b="0"/>
            <wp:docPr id="5" name="Рисунок 5" descr="Полосатые и однотонные гвоздик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лосатые и однотонные гвоздик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B0" w:rsidRPr="00BE4BCC" w:rsidRDefault="008644B0" w:rsidP="00BE4BCC">
      <w:pPr>
        <w:shd w:val="clear" w:color="auto" w:fill="FFFFFF"/>
        <w:spacing w:before="120" w:after="100" w:line="25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Бутоны гвоздик бывают однотонными и полосатыми, последние смотрятся очень необычно и свежо</w:t>
      </w:r>
      <w:r w:rsid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8644B0" w:rsidRDefault="008644B0" w:rsidP="008644B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Ребёнку дошкольного возраста всегда проще работать с гуашью.</w:t>
      </w:r>
      <w:r w:rsidRPr="00BE4BCC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Ведь с помощью этой краски образы получаются очень яркими, колоритными. Тем более что цветочная тематика к этому располагает.</w:t>
      </w:r>
      <w:r w:rsidR="00BE4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BC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Лепестки цветка проще всего изображать короткими мазками.</w:t>
      </w:r>
    </w:p>
    <w:p w:rsidR="00BE4BCC" w:rsidRPr="00BE4BCC" w:rsidRDefault="00BE4BCC" w:rsidP="008644B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4B0" w:rsidRPr="00BE4BCC" w:rsidRDefault="008644B0" w:rsidP="008644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noProof/>
          <w:sz w:val="28"/>
          <w:szCs w:val="28"/>
          <w:u w:val="single"/>
          <w:lang w:eastAsia="ru-RU"/>
        </w:rPr>
        <w:drawing>
          <wp:inline distT="0" distB="0" distL="0" distR="0" wp14:anchorId="0C152715" wp14:editId="2289169D">
            <wp:extent cx="5715000" cy="3457575"/>
            <wp:effectExtent l="0" t="0" r="0" b="9525"/>
            <wp:docPr id="6" name="Рисунок 6" descr="Короткие красные мазки на бумаге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роткие красные мазки на бумаге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B0" w:rsidRPr="00BE4BCC" w:rsidRDefault="008644B0" w:rsidP="008644B0">
      <w:pPr>
        <w:shd w:val="clear" w:color="auto" w:fill="FFFFFF"/>
        <w:spacing w:before="120" w:after="100" w:line="255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Бутон гвоздики просто изобразить с помощью множества коротких мазков</w:t>
      </w:r>
    </w:p>
    <w:p w:rsidR="008644B0" w:rsidRPr="00BE4BCC" w:rsidRDefault="008644B0" w:rsidP="008644B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Множество таких красных мазков образуют круги — бутоны.</w:t>
      </w:r>
    </w:p>
    <w:p w:rsidR="008644B0" w:rsidRPr="00BE4BCC" w:rsidRDefault="008644B0" w:rsidP="008644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2A0DF22D" wp14:editId="741084BB">
            <wp:extent cx="5715000" cy="4286250"/>
            <wp:effectExtent l="0" t="0" r="0" b="0"/>
            <wp:docPr id="7" name="Рисунок 7" descr="Три бутона из мазков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и бутона из мазков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B0" w:rsidRPr="00BE4BCC" w:rsidRDefault="008644B0" w:rsidP="00BE4BCC">
      <w:pPr>
        <w:shd w:val="clear" w:color="auto" w:fill="FFFFFF"/>
        <w:spacing w:before="120" w:after="100" w:line="25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Множество мазков формируют бутончики</w:t>
      </w:r>
      <w:r w:rsid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Pr="00BE4BC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Остаётся только нарисовать зелёный стебель и заострённые листочки.</w:t>
      </w:r>
    </w:p>
    <w:p w:rsidR="008644B0" w:rsidRPr="00BE4BCC" w:rsidRDefault="008644B0" w:rsidP="008644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25D30C9F" wp14:editId="2C97F9F1">
            <wp:extent cx="5715000" cy="3743325"/>
            <wp:effectExtent l="0" t="0" r="0" b="9525"/>
            <wp:docPr id="8" name="Рисунок 8" descr="Готовая композиция гуашью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товая композиция гуашью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B0" w:rsidRPr="00BE4BCC" w:rsidRDefault="008644B0" w:rsidP="00BE4BCC">
      <w:pPr>
        <w:shd w:val="clear" w:color="auto" w:fill="FFFFFF"/>
        <w:spacing w:before="120" w:after="100" w:line="25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Листочки у гвоздики имеют заострённую форму</w:t>
      </w:r>
      <w:r w:rsid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8644B0" w:rsidRPr="00BE4BCC" w:rsidRDefault="008644B0" w:rsidP="00BE4BC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Цветочную композицию можно сделать более оригинальной, если использовать цветной фон и при создании бутона сочетать разные цвета.</w:t>
      </w:r>
    </w:p>
    <w:p w:rsidR="008644B0" w:rsidRPr="00BE4BCC" w:rsidRDefault="008644B0" w:rsidP="008644B0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  <w:t>Поэтапное рисование гвоздик гуашью</w:t>
      </w:r>
    </w:p>
    <w:p w:rsidR="008644B0" w:rsidRPr="00BE4BCC" w:rsidRDefault="008644B0" w:rsidP="008644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основы используется цветной картон контрастного (по сравнению с гвоздиками) цвета. Например, хорошо подойдёт жёлтый или салатовый.</w:t>
      </w:r>
    </w:p>
    <w:p w:rsidR="008644B0" w:rsidRPr="00BE4BCC" w:rsidRDefault="008644B0" w:rsidP="008644B0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8DDED19" wp14:editId="34DDA03D">
            <wp:extent cx="3190875" cy="5686425"/>
            <wp:effectExtent l="0" t="0" r="9525" b="9525"/>
            <wp:docPr id="9" name="Рисунок 9" descr="Картон жёлтого цвета, рядом гуашь, клей, ножницы, баночка с водой и кистью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он жёлтого цвета, рядом гуашь, клей, ножницы, баночка с водой и кистью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B0" w:rsidRPr="00BE4BCC" w:rsidRDefault="008644B0" w:rsidP="00BE4BCC">
      <w:pPr>
        <w:shd w:val="clear" w:color="auto" w:fill="FFFFFF"/>
        <w:spacing w:before="120" w:after="100" w:line="255" w:lineRule="atLeast"/>
        <w:ind w:left="72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основы подойдёт жёлтый картон</w:t>
      </w:r>
    </w:p>
    <w:p w:rsidR="008644B0" w:rsidRPr="00BE4BCC" w:rsidRDefault="008644B0" w:rsidP="008644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сухую кисть следует поочерёдно нанести краску трёх цветов — красную, белую и розовую.</w:t>
      </w:r>
    </w:p>
    <w:p w:rsidR="008644B0" w:rsidRPr="00BE4BCC" w:rsidRDefault="008644B0" w:rsidP="008644B0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34FEF18F" wp14:editId="3385D4B7">
            <wp:extent cx="5295900" cy="2971800"/>
            <wp:effectExtent l="0" t="0" r="0" b="0"/>
            <wp:docPr id="10" name="Рисунок 10" descr="Кисть в белой и красной гуаши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исть в белой и красной гуаши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B0" w:rsidRPr="00BE4BCC" w:rsidRDefault="008644B0" w:rsidP="008644B0">
      <w:pPr>
        <w:shd w:val="clear" w:color="auto" w:fill="FFFFFF"/>
        <w:spacing w:before="120" w:after="100" w:line="255" w:lineRule="atLeast"/>
        <w:ind w:left="72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сухую кисть поочерёдно наносится красная, белая и розовая гуашь</w:t>
      </w:r>
    </w:p>
    <w:p w:rsidR="008644B0" w:rsidRPr="00BE4BCC" w:rsidRDefault="008644B0" w:rsidP="008644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Методом </w:t>
      </w:r>
      <w:r w:rsidR="00BE4BC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Pr="00BE4BC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тычка</w:t>
      </w:r>
      <w:proofErr w:type="gramEnd"/>
      <w:r w:rsidR="00BE4BC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E4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рисуется небольшой круг для бутона</w:t>
      </w:r>
      <w:r w:rsidR="00BE4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затем </w:t>
      </w:r>
      <w:r w:rsidRPr="00BE4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 больших овала для распустившихся цветов.</w:t>
      </w:r>
    </w:p>
    <w:p w:rsidR="008644B0" w:rsidRPr="00BE4BCC" w:rsidRDefault="008644B0" w:rsidP="008644B0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54882AFF" wp14:editId="06E66B81">
            <wp:extent cx="5295900" cy="2971800"/>
            <wp:effectExtent l="0" t="0" r="0" b="0"/>
            <wp:docPr id="11" name="Рисунок 11" descr="Маленький круг и два больших овала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ленький круг и два больших овала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B0" w:rsidRPr="00BE4BCC" w:rsidRDefault="008644B0" w:rsidP="00BE4BCC">
      <w:pPr>
        <w:shd w:val="clear" w:color="auto" w:fill="FFFFFF"/>
        <w:spacing w:before="120" w:after="100" w:line="255" w:lineRule="atLeast"/>
        <w:ind w:left="72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Бутоны изображаются методом </w:t>
      </w:r>
      <w:r w:rsid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proofErr w:type="gramStart"/>
      <w:r w:rsidRP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тычка</w:t>
      </w:r>
      <w:proofErr w:type="gramEnd"/>
      <w:r w:rsid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за счёт смешивания цветов окраска гвоздик получается очень красивая, необычная</w:t>
      </w:r>
      <w:r w:rsid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8644B0" w:rsidRPr="00BE4BCC" w:rsidRDefault="008644B0" w:rsidP="008644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краска подсохнет, с помощью зелёной гуаши нужно изобразить нижнюю часть цветков и стебли.</w:t>
      </w:r>
    </w:p>
    <w:p w:rsidR="008644B0" w:rsidRPr="00BE4BCC" w:rsidRDefault="008644B0" w:rsidP="008644B0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561963A0" wp14:editId="270FD109">
            <wp:extent cx="5295900" cy="2971800"/>
            <wp:effectExtent l="0" t="0" r="0" b="0"/>
            <wp:docPr id="12" name="Рисунок 12" descr="Нарисована нижняя часть цветков и стебли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рисована нижняя часть цветков и стебли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B0" w:rsidRPr="00BE4BCC" w:rsidRDefault="008644B0" w:rsidP="008644B0">
      <w:pPr>
        <w:shd w:val="clear" w:color="auto" w:fill="FFFFFF"/>
        <w:spacing w:before="120" w:after="100" w:line="255" w:lineRule="atLeast"/>
        <w:ind w:left="72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Стебли изображаются не прямыми линиями, а слегка изогнутыми</w:t>
      </w:r>
      <w:r w:rsid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8644B0" w:rsidRPr="00BE4BCC" w:rsidRDefault="008644B0" w:rsidP="008644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прорисовываются удлинённые острые листья — также в виде изогнутых линий.</w:t>
      </w:r>
    </w:p>
    <w:p w:rsidR="008644B0" w:rsidRPr="00BE4BCC" w:rsidRDefault="008644B0" w:rsidP="008644B0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EC3F147" wp14:editId="6E0C19FD">
            <wp:extent cx="5295900" cy="2971800"/>
            <wp:effectExtent l="0" t="0" r="0" b="0"/>
            <wp:docPr id="13" name="Рисунок 13" descr="Прорисованы длинные острые листья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орисованы длинные острые листья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B0" w:rsidRPr="00BE4BCC" w:rsidRDefault="008644B0" w:rsidP="008644B0">
      <w:pPr>
        <w:shd w:val="clear" w:color="auto" w:fill="FFFFFF"/>
        <w:spacing w:before="120" w:after="100" w:line="255" w:lineRule="atLeast"/>
        <w:ind w:left="72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Длинные листочки красиво изогнуты</w:t>
      </w:r>
      <w:r w:rsid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8644B0" w:rsidRPr="00BE4BCC" w:rsidRDefault="008644B0" w:rsidP="008644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композиция стала более оригинальной, можно украсить её аппликативным элементом — фиолетовым бантиком. Можно сделать и рамочку из такой же бумаги.</w:t>
      </w:r>
    </w:p>
    <w:p w:rsidR="008644B0" w:rsidRPr="00BE4BCC" w:rsidRDefault="008644B0" w:rsidP="008644B0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1A63C8E4" wp14:editId="011E8A0E">
            <wp:extent cx="5295900" cy="2971800"/>
            <wp:effectExtent l="0" t="0" r="0" b="0"/>
            <wp:docPr id="14" name="Рисунок 14" descr="Готовые работы, украшенные аппликативными элементами (бантик, рамочка)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отовые работы, украшенные аппликативными элементами (бантик, рамочка)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B0" w:rsidRPr="00BE4BCC" w:rsidRDefault="008644B0" w:rsidP="008644B0">
      <w:pPr>
        <w:shd w:val="clear" w:color="auto" w:fill="FFFFFF"/>
        <w:spacing w:before="120" w:after="100" w:line="255" w:lineRule="atLeast"/>
        <w:ind w:left="72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Элементы аппликации всегда привносят в рисунок оригинальность</w:t>
      </w:r>
    </w:p>
    <w:p w:rsidR="008644B0" w:rsidRPr="00BE4BCC" w:rsidRDefault="008644B0" w:rsidP="008644B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Бутоны гвоздики хорошо изображать с помощью пальчиков или ватных палочек.</w:t>
      </w:r>
      <w:r w:rsidR="00BE4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способ подойдет для младших дошкольников.</w:t>
      </w:r>
    </w:p>
    <w:p w:rsidR="008644B0" w:rsidRPr="00BE4BCC" w:rsidRDefault="008644B0" w:rsidP="008644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2462BD2B" wp14:editId="7AFFD68F">
            <wp:extent cx="5514975" cy="3667125"/>
            <wp:effectExtent l="0" t="0" r="9525" b="9525"/>
            <wp:docPr id="15" name="Рисунок 15" descr="Гвоздики для дедушк: пальчиковая живопись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воздики для дедушк: пальчиковая живопись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BCC" w:rsidRDefault="00BE4BCC" w:rsidP="008644B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E4BCC" w:rsidRDefault="00BE4BCC" w:rsidP="008644B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BCC" w:rsidRDefault="00BE4BCC" w:rsidP="008644B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BCC" w:rsidRDefault="00BE4BCC" w:rsidP="008644B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4B0" w:rsidRPr="00BE4BCC" w:rsidRDefault="008644B0" w:rsidP="008644B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Пышные бутоны также можно изобразить мятой бумагой.</w:t>
      </w:r>
    </w:p>
    <w:p w:rsidR="008644B0" w:rsidRPr="00BE4BCC" w:rsidRDefault="008644B0" w:rsidP="008644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75C0DC9" wp14:editId="3189B0A9">
            <wp:extent cx="4276725" cy="5705475"/>
            <wp:effectExtent l="0" t="0" r="9525" b="9525"/>
            <wp:docPr id="16" name="Рисунок 16" descr="Гвоздики (бутоны нарисованы с помощью мятой бумаги)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воздики (бутоны нарисованы с помощью мятой бумаги)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B0" w:rsidRPr="00BE4BCC" w:rsidRDefault="008644B0" w:rsidP="00BE4BCC">
      <w:pPr>
        <w:shd w:val="clear" w:color="auto" w:fill="FFFFFF"/>
        <w:spacing w:before="120" w:after="100" w:line="25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Рисование мятой бумагой хорошо передаёт пышную фактуру цветка</w:t>
      </w:r>
      <w:r w:rsidR="00BE4B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F80DC3" w:rsidRDefault="00F80DC3">
      <w:pPr>
        <w:rPr>
          <w:rFonts w:ascii="Times New Roman" w:hAnsi="Times New Roman" w:cs="Times New Roman"/>
          <w:sz w:val="28"/>
          <w:szCs w:val="28"/>
        </w:rPr>
      </w:pPr>
    </w:p>
    <w:p w:rsidR="00BE4BCC" w:rsidRDefault="00BE4BCC">
      <w:pPr>
        <w:rPr>
          <w:rFonts w:ascii="Times New Roman" w:hAnsi="Times New Roman" w:cs="Times New Roman"/>
          <w:sz w:val="28"/>
          <w:szCs w:val="28"/>
        </w:rPr>
      </w:pPr>
    </w:p>
    <w:p w:rsidR="00BE4BCC" w:rsidRDefault="00BE4BCC">
      <w:pPr>
        <w:rPr>
          <w:rFonts w:ascii="Times New Roman" w:hAnsi="Times New Roman" w:cs="Times New Roman"/>
          <w:sz w:val="28"/>
          <w:szCs w:val="28"/>
        </w:rPr>
      </w:pPr>
    </w:p>
    <w:p w:rsidR="00BE4BCC" w:rsidRPr="00BE4BCC" w:rsidRDefault="00BE4BCC" w:rsidP="00BE4B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успехов в творчестве!</w:t>
      </w:r>
    </w:p>
    <w:sectPr w:rsidR="00BE4BCC" w:rsidRPr="00BE4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509C6"/>
    <w:multiLevelType w:val="multilevel"/>
    <w:tmpl w:val="5F98A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AB77104"/>
    <w:multiLevelType w:val="multilevel"/>
    <w:tmpl w:val="EC8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B0"/>
    <w:rsid w:val="008644B0"/>
    <w:rsid w:val="00BE4BCC"/>
    <w:rsid w:val="00CC2D89"/>
    <w:rsid w:val="00F8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9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614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0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622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9954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8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02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1343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26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36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28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62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16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83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13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67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57304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81277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20614005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7806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974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3056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8591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76998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8990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02135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0962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0963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44979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2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294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elkie.net/wp-content/uploads/2019/05/post_5cc806b0a4221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s://melkie.net/wp-content/uploads/2019/05/post_5cc80726c6964.jpg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melkie.net/wp-content/uploads/2019/05/post_5cc806608cef9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melkie.net/wp-content/uploads/2019/05/post_5cc806f6d47e4.jpg" TargetMode="External"/><Relationship Id="rId25" Type="http://schemas.openxmlformats.org/officeDocument/2006/relationships/hyperlink" Target="https://melkie.net/wp-content/uploads/2019/05/post_5cc8074a439b0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melkie.net/wp-content/uploads/2019/05/post_5cc80783598a0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elkie.net/wp-content/uploads/2019/05/post_5cc8069dec23b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melkie.net/wp-content/uploads/2019/05/post_5cc806e1963d3.jpg" TargetMode="External"/><Relationship Id="rId23" Type="http://schemas.openxmlformats.org/officeDocument/2006/relationships/hyperlink" Target="https://melkie.net/wp-content/uploads/2019/05/post_5cc8073a5f862.jp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melkie.net/wp-content/uploads/2019/05/post_5cc8070f29e52.jpg" TargetMode="External"/><Relationship Id="rId31" Type="http://schemas.openxmlformats.org/officeDocument/2006/relationships/hyperlink" Target="https://melkie.net/wp-content/uploads/2019/05/post_5cc80a5204823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elkie.net/wp-content/uploads/2019/05/post_5cc80688e9576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melkie.net/wp-content/uploads/2019/05/post_5cc8075fdce60.jpg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2020-05-08T10:02:00Z</dcterms:created>
  <dcterms:modified xsi:type="dcterms:W3CDTF">2020-05-11T08:37:00Z</dcterms:modified>
</cp:coreProperties>
</file>