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35D" w:rsidRDefault="005259A7" w:rsidP="005259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Пятница 15.05.2020 г.</w:t>
      </w:r>
    </w:p>
    <w:p w:rsidR="005259A7" w:rsidRDefault="005259A7" w:rsidP="00525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прочитать стихотворение П. Воронько «Лучше нет родного края».</w:t>
      </w:r>
    </w:p>
    <w:p w:rsidR="005259A7" w:rsidRDefault="005259A7" w:rsidP="005259A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F04CAB1" wp14:editId="6AB4E5DE">
            <wp:extent cx="5940425" cy="4455319"/>
            <wp:effectExtent l="0" t="0" r="3175" b="2540"/>
            <wp:docPr id="1" name="Рисунок 1" descr="https://fsd.multiurok.ru/html/2017/06/10/s_593bbd201781f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06/10/s_593bbd201781f/img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A7" w:rsidRDefault="005259A7" w:rsidP="005259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1.Рисование флажков.</w:t>
      </w:r>
    </w:p>
    <w:p w:rsidR="005259A7" w:rsidRDefault="00816BA7" w:rsidP="00525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«Яркие флажки».</w:t>
      </w:r>
    </w:p>
    <w:p w:rsidR="00816BA7" w:rsidRDefault="00816BA7" w:rsidP="005259A7">
      <w:pPr>
        <w:rPr>
          <w:rFonts w:ascii="Times New Roman" w:hAnsi="Times New Roman" w:cs="Times New Roman"/>
          <w:sz w:val="28"/>
          <w:szCs w:val="28"/>
        </w:rPr>
      </w:pPr>
      <w:r w:rsidRPr="00816B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150" cy="3267075"/>
            <wp:effectExtent l="0" t="0" r="0" b="9525"/>
            <wp:docPr id="2" name="Рисунок 2" descr="https://storage.ufamama.ru/images/cache/rowimages/79f5bdca-9115-438f-b6b8-6f0fd45d17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orage.ufamama.ru/images/cache/rowimages/79f5bdca-9115-438f-b6b8-6f0fd45d17b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133" cy="3268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BA7" w:rsidRDefault="00816BA7" w:rsidP="00525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Флажки бывают не только квадратной и прямоугольной формы, но и других форм. Нарисуйте их. Все рисунки с флажками мы сложим в конверт «для отправки в Цветочный город».</w:t>
      </w:r>
    </w:p>
    <w:p w:rsidR="00816BA7" w:rsidRDefault="00816BA7" w:rsidP="00525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2.Физичес</w:t>
      </w:r>
      <w:r w:rsidR="00A81AA8">
        <w:rPr>
          <w:rFonts w:ascii="Times New Roman" w:hAnsi="Times New Roman" w:cs="Times New Roman"/>
          <w:b/>
          <w:sz w:val="28"/>
          <w:szCs w:val="28"/>
        </w:rPr>
        <w:t xml:space="preserve">кое развитие. 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81AA8">
        <w:rPr>
          <w:rFonts w:ascii="Times New Roman" w:eastAsia="Calibri" w:hAnsi="Times New Roman" w:cs="Times New Roman"/>
          <w:sz w:val="28"/>
          <w:szCs w:val="28"/>
        </w:rPr>
        <w:t>Ходьба и бег чередуется несколько раз.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81AA8">
        <w:rPr>
          <w:rFonts w:ascii="Times New Roman" w:eastAsia="Calibri" w:hAnsi="Times New Roman" w:cs="Times New Roman"/>
          <w:b/>
          <w:sz w:val="28"/>
          <w:szCs w:val="28"/>
        </w:rPr>
        <w:t>Общеразвивающие упражнения с флажками.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81AA8">
        <w:rPr>
          <w:rFonts w:ascii="Times New Roman" w:eastAsia="Calibri" w:hAnsi="Times New Roman" w:cs="Times New Roman"/>
          <w:sz w:val="28"/>
          <w:szCs w:val="28"/>
        </w:rPr>
        <w:t>1. Ноги на ширине плеч. Поднять флажки через стороны вверх, скрестить и опустить (5 раз).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81AA8">
        <w:rPr>
          <w:rFonts w:ascii="Times New Roman" w:eastAsia="Calibri" w:hAnsi="Times New Roman" w:cs="Times New Roman"/>
          <w:sz w:val="28"/>
          <w:szCs w:val="28"/>
        </w:rPr>
        <w:t>2. Ноги на ширине плеч, флажки у плеч. Наклоны в право, влево (4 раза).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81AA8">
        <w:rPr>
          <w:rFonts w:ascii="Times New Roman" w:eastAsia="Calibri" w:hAnsi="Times New Roman" w:cs="Times New Roman"/>
          <w:sz w:val="28"/>
          <w:szCs w:val="28"/>
        </w:rPr>
        <w:t>3. Ноги на ширине плеч, флажки у плеч. Повороты вправо, влево, отводя флажок в сторону (3 раза).</w:t>
      </w:r>
    </w:p>
    <w:p w:rsidR="00A81AA8" w:rsidRPr="00A81AA8" w:rsidRDefault="00A81AA8" w:rsidP="00A81AA8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A81AA8">
        <w:rPr>
          <w:rFonts w:ascii="Times New Roman" w:eastAsia="Calibri" w:hAnsi="Times New Roman" w:cs="Times New Roman"/>
          <w:sz w:val="28"/>
          <w:szCs w:val="28"/>
        </w:rPr>
        <w:t>4. Ноги на ширине плеч, флажки внизу. Махом рук флажки вперёд; флажки назад (4-5 раз).</w:t>
      </w:r>
    </w:p>
    <w:p w:rsidR="00A81AA8" w:rsidRPr="00A81AA8" w:rsidRDefault="00A81AA8" w:rsidP="005259A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виды движений.</w:t>
      </w:r>
    </w:p>
    <w:p w:rsidR="00816BA7" w:rsidRDefault="00816BA7" w:rsidP="005259A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A210F">
        <w:rPr>
          <w:rFonts w:ascii="Times New Roman" w:hAnsi="Times New Roman" w:cs="Times New Roman"/>
          <w:sz w:val="28"/>
          <w:szCs w:val="28"/>
        </w:rPr>
        <w:t>Броски мяча вверх и ловля его двумя руками (10-12 раз).</w:t>
      </w:r>
    </w:p>
    <w:p w:rsidR="009A210F" w:rsidRDefault="009A210F" w:rsidP="005259A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2.Ползание по скамейке (3-4 раза).</w:t>
      </w:r>
    </w:p>
    <w:p w:rsidR="009A210F" w:rsidRDefault="009A210F" w:rsidP="005259A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3.Подвижная игра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огуречик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 w:rsidRPr="009A210F">
        <w:rPr>
          <w:rFonts w:ascii="Times New Roman" w:hAnsi="Times New Roman" w:cs="Times New Roman"/>
          <w:bCs/>
          <w:sz w:val="28"/>
          <w:szCs w:val="28"/>
        </w:rPr>
        <w:t>Цель</w:t>
      </w:r>
      <w:r w:rsidRPr="009A210F">
        <w:rPr>
          <w:rFonts w:ascii="Times New Roman" w:hAnsi="Times New Roman" w:cs="Times New Roman"/>
          <w:sz w:val="28"/>
          <w:szCs w:val="28"/>
        </w:rPr>
        <w:t>:  укрепить</w:t>
      </w:r>
      <w:proofErr w:type="gramEnd"/>
      <w:r w:rsidRPr="009A210F">
        <w:rPr>
          <w:rFonts w:ascii="Times New Roman" w:hAnsi="Times New Roman" w:cs="Times New Roman"/>
          <w:sz w:val="28"/>
          <w:szCs w:val="28"/>
        </w:rPr>
        <w:t xml:space="preserve"> мышцы ног, формировать чувство ритма.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r w:rsidRPr="009A210F">
        <w:rPr>
          <w:rFonts w:ascii="Times New Roman" w:hAnsi="Times New Roman" w:cs="Times New Roman"/>
          <w:bCs/>
          <w:sz w:val="28"/>
          <w:szCs w:val="28"/>
        </w:rPr>
        <w:t>Ход: </w:t>
      </w:r>
      <w:r w:rsidRPr="009A210F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одной стороне зала – родитель</w:t>
      </w:r>
      <w:r w:rsidRPr="009A210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210F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9A210F">
        <w:rPr>
          <w:rFonts w:ascii="Times New Roman" w:hAnsi="Times New Roman" w:cs="Times New Roman"/>
          <w:sz w:val="28"/>
          <w:szCs w:val="28"/>
        </w:rPr>
        <w:t xml:space="preserve">), на другой стороне – дети. Они приближаются к </w:t>
      </w:r>
      <w:proofErr w:type="spellStart"/>
      <w:r w:rsidRPr="009A210F">
        <w:rPr>
          <w:rFonts w:ascii="Times New Roman" w:hAnsi="Times New Roman" w:cs="Times New Roman"/>
          <w:sz w:val="28"/>
          <w:szCs w:val="28"/>
        </w:rPr>
        <w:t>ловишке</w:t>
      </w:r>
      <w:proofErr w:type="spellEnd"/>
      <w:r w:rsidRPr="009A210F">
        <w:rPr>
          <w:rFonts w:ascii="Times New Roman" w:hAnsi="Times New Roman" w:cs="Times New Roman"/>
          <w:sz w:val="28"/>
          <w:szCs w:val="28"/>
        </w:rPr>
        <w:t xml:space="preserve"> пры</w:t>
      </w:r>
      <w:r>
        <w:rPr>
          <w:rFonts w:ascii="Times New Roman" w:hAnsi="Times New Roman" w:cs="Times New Roman"/>
          <w:sz w:val="28"/>
          <w:szCs w:val="28"/>
        </w:rPr>
        <w:t>жками на двух ногах. Родитель</w:t>
      </w:r>
      <w:r w:rsidR="002A4A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A210F">
        <w:rPr>
          <w:rFonts w:ascii="Times New Roman" w:hAnsi="Times New Roman" w:cs="Times New Roman"/>
          <w:sz w:val="28"/>
          <w:szCs w:val="28"/>
        </w:rPr>
        <w:t xml:space="preserve">говорит:   </w:t>
      </w:r>
      <w:proofErr w:type="gramEnd"/>
      <w:r w:rsidRPr="009A210F">
        <w:rPr>
          <w:rFonts w:ascii="Times New Roman" w:hAnsi="Times New Roman" w:cs="Times New Roman"/>
          <w:sz w:val="28"/>
          <w:szCs w:val="28"/>
        </w:rPr>
        <w:t>                        </w:t>
      </w:r>
      <w:proofErr w:type="spellStart"/>
      <w:r w:rsidRPr="009A210F">
        <w:rPr>
          <w:rFonts w:ascii="Times New Roman" w:hAnsi="Times New Roman" w:cs="Times New Roman"/>
          <w:i/>
          <w:iCs/>
          <w:sz w:val="28"/>
          <w:szCs w:val="28"/>
        </w:rPr>
        <w:t>Огуречик</w:t>
      </w:r>
      <w:proofErr w:type="spellEnd"/>
      <w:r w:rsidRPr="009A210F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proofErr w:type="spellStart"/>
      <w:r w:rsidRPr="009A210F">
        <w:rPr>
          <w:rFonts w:ascii="Times New Roman" w:hAnsi="Times New Roman" w:cs="Times New Roman"/>
          <w:i/>
          <w:iCs/>
          <w:sz w:val="28"/>
          <w:szCs w:val="28"/>
        </w:rPr>
        <w:t>огуречик</w:t>
      </w:r>
      <w:proofErr w:type="spellEnd"/>
      <w:r w:rsidRPr="009A210F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r w:rsidRPr="009A210F">
        <w:rPr>
          <w:rFonts w:ascii="Times New Roman" w:hAnsi="Times New Roman" w:cs="Times New Roman"/>
          <w:i/>
          <w:iCs/>
          <w:sz w:val="28"/>
          <w:szCs w:val="28"/>
        </w:rPr>
        <w:t xml:space="preserve">                                         Не ходи на тот </w:t>
      </w:r>
      <w:proofErr w:type="spellStart"/>
      <w:r w:rsidRPr="009A210F">
        <w:rPr>
          <w:rFonts w:ascii="Times New Roman" w:hAnsi="Times New Roman" w:cs="Times New Roman"/>
          <w:i/>
          <w:iCs/>
          <w:sz w:val="28"/>
          <w:szCs w:val="28"/>
        </w:rPr>
        <w:t>конечик</w:t>
      </w:r>
      <w:proofErr w:type="spellEnd"/>
      <w:r w:rsidRPr="009A210F">
        <w:rPr>
          <w:rFonts w:ascii="Times New Roman" w:hAnsi="Times New Roman" w:cs="Times New Roman"/>
          <w:i/>
          <w:iCs/>
          <w:sz w:val="28"/>
          <w:szCs w:val="28"/>
        </w:rPr>
        <w:t>,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r w:rsidRPr="009A210F">
        <w:rPr>
          <w:rFonts w:ascii="Times New Roman" w:hAnsi="Times New Roman" w:cs="Times New Roman"/>
          <w:i/>
          <w:iCs/>
          <w:sz w:val="28"/>
          <w:szCs w:val="28"/>
        </w:rPr>
        <w:t>                                         Там мышка живет,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r w:rsidRPr="009A210F">
        <w:rPr>
          <w:rFonts w:ascii="Times New Roman" w:hAnsi="Times New Roman" w:cs="Times New Roman"/>
          <w:i/>
          <w:iCs/>
          <w:sz w:val="28"/>
          <w:szCs w:val="28"/>
        </w:rPr>
        <w:t>                                         Тебе хвостик отгрызет.</w:t>
      </w:r>
    </w:p>
    <w:p w:rsidR="009A210F" w:rsidRPr="009A210F" w:rsidRDefault="009A210F" w:rsidP="009A210F">
      <w:pPr>
        <w:contextualSpacing/>
        <w:rPr>
          <w:rFonts w:ascii="Times New Roman" w:hAnsi="Times New Roman" w:cs="Times New Roman"/>
          <w:sz w:val="28"/>
          <w:szCs w:val="28"/>
        </w:rPr>
      </w:pPr>
      <w:r w:rsidRPr="009A210F">
        <w:rPr>
          <w:rFonts w:ascii="Times New Roman" w:hAnsi="Times New Roman" w:cs="Times New Roman"/>
          <w:sz w:val="28"/>
          <w:szCs w:val="28"/>
        </w:rPr>
        <w:t> Дети убег</w:t>
      </w:r>
      <w:r>
        <w:rPr>
          <w:rFonts w:ascii="Times New Roman" w:hAnsi="Times New Roman" w:cs="Times New Roman"/>
          <w:sz w:val="28"/>
          <w:szCs w:val="28"/>
        </w:rPr>
        <w:t>ают за условную черту, а родитель</w:t>
      </w:r>
      <w:r w:rsidRPr="009A210F">
        <w:rPr>
          <w:rFonts w:ascii="Times New Roman" w:hAnsi="Times New Roman" w:cs="Times New Roman"/>
          <w:sz w:val="28"/>
          <w:szCs w:val="28"/>
        </w:rPr>
        <w:t xml:space="preserve"> их догоняет. </w:t>
      </w:r>
    </w:p>
    <w:p w:rsidR="00816BA7" w:rsidRDefault="00816BA7" w:rsidP="005259A7">
      <w:pPr>
        <w:rPr>
          <w:rFonts w:ascii="Times New Roman" w:hAnsi="Times New Roman" w:cs="Times New Roman"/>
          <w:b/>
          <w:sz w:val="28"/>
          <w:szCs w:val="28"/>
        </w:rPr>
      </w:pPr>
    </w:p>
    <w:p w:rsidR="002A4A3C" w:rsidRPr="002A4A3C" w:rsidRDefault="002A4A3C" w:rsidP="002A4A3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2A4A3C">
        <w:rPr>
          <w:rFonts w:ascii="Times New Roman" w:hAnsi="Times New Roman" w:cs="Times New Roman"/>
          <w:b/>
          <w:bCs/>
          <w:sz w:val="40"/>
          <w:szCs w:val="40"/>
        </w:rPr>
        <w:t>КОНСУЛЬТАЦИЯ ДЛЯ РОДИТЕЛЕЙ</w:t>
      </w:r>
    </w:p>
    <w:p w:rsidR="002A4A3C" w:rsidRPr="002A4A3C" w:rsidRDefault="002A4A3C" w:rsidP="002A4A3C">
      <w:pPr>
        <w:rPr>
          <w:rFonts w:ascii="Times New Roman" w:hAnsi="Times New Roman" w:cs="Times New Roman"/>
          <w:b/>
          <w:sz w:val="28"/>
          <w:szCs w:val="28"/>
        </w:rPr>
      </w:pPr>
      <w:r w:rsidRPr="002A4A3C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«Внимание, опасный </w:t>
      </w:r>
      <w:proofErr w:type="spellStart"/>
      <w:r w:rsidRPr="002A4A3C">
        <w:rPr>
          <w:rFonts w:ascii="Times New Roman" w:hAnsi="Times New Roman" w:cs="Times New Roman"/>
          <w:b/>
          <w:i/>
          <w:iCs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b/>
          <w:i/>
          <w:iCs/>
          <w:sz w:val="28"/>
          <w:szCs w:val="28"/>
        </w:rPr>
        <w:t>»</w:t>
      </w:r>
      <w:r w:rsidRPr="002A4A3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pic.51yuansu.com/pic3/cover/01/92/96/5982ec7c21786_61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D5AAC1F" id="Прямоугольник 4" o:spid="_x0000_s1026" alt="http://pic.51yuansu.com/pic3/cover/01/92/96/5982ec7c21786_61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0gOX1hADAAASBgAADgAAAAAAAAAAAAAAAAAuAgAAZHJzL2Uyb0Rv&#10;Yy54bWxQSwECLQAUAAYACAAAACEATKDpLNgAAAADAQAADwAAAAAAAAAAAAAAAABqBQAAZHJzL2Rv&#10;d25yZXYueG1sUEsFBgAAAAAEAAQA8wAAAG8GAAAAAA==&#10;" filled="f" stroked="f">
                <o:lock v:ext="edit" aspectratio="t"/>
                <w10:anchorlock/>
              </v:rect>
            </w:pict>
          </mc:Fallback>
        </mc:AlternateContent>
      </w:r>
    </w:p>
    <w:p w:rsidR="002A4A3C" w:rsidRPr="002A4A3C" w:rsidRDefault="002A4A3C" w:rsidP="002A4A3C">
      <w:pPr>
        <w:rPr>
          <w:rFonts w:ascii="Times New Roman" w:hAnsi="Times New Roman" w:cs="Times New Roman"/>
          <w:b/>
          <w:sz w:val="28"/>
          <w:szCs w:val="28"/>
        </w:rPr>
      </w:pPr>
      <w:r w:rsidRPr="002A4A3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 «Профилактика </w:t>
      </w:r>
      <w:proofErr w:type="spellStart"/>
      <w:r w:rsidRPr="002A4A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коронавируса</w:t>
      </w:r>
      <w:proofErr w:type="spellEnd"/>
      <w:r w:rsidRPr="002A4A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A4A3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–</w:t>
      </w:r>
      <w:r w:rsidRPr="002A4A3C">
        <w:rPr>
          <w:rFonts w:ascii="Times New Roman" w:hAnsi="Times New Roman" w:cs="Times New Roman"/>
          <w:sz w:val="28"/>
          <w:szCs w:val="28"/>
        </w:rPr>
        <w:t xml:space="preserve"> 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</w:t>
      </w:r>
      <w:r w:rsidRPr="002A4A3C">
        <w:rPr>
          <w:rFonts w:ascii="Times New Roman" w:hAnsi="Times New Roman" w:cs="Times New Roman"/>
          <w:sz w:val="28"/>
          <w:szCs w:val="28"/>
        </w:rPr>
        <w:lastRenderedPageBreak/>
        <w:t>людьми. </w:t>
      </w:r>
      <w:proofErr w:type="spellStart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опасен</w:t>
      </w:r>
      <w:r w:rsidRPr="002A4A3C">
        <w:rPr>
          <w:rFonts w:ascii="Times New Roman" w:hAnsi="Times New Roman" w:cs="Times New Roman"/>
          <w:sz w:val="28"/>
          <w:szCs w:val="28"/>
        </w:rPr>
        <w:t> тем, что вызывает быстрое развитие пневмонии.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и вирус гриппа могут иметь сходные симптомы, но генетически они абсолютно разные.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Проявления респираторного синдрома при заражении вируса 2019-ncoVкоронавируса могут варьировать от полного отсутствия </w:t>
      </w:r>
      <w:proofErr w:type="gramStart"/>
      <w:r w:rsidRPr="002A4A3C">
        <w:rPr>
          <w:rFonts w:ascii="Times New Roman" w:hAnsi="Times New Roman" w:cs="Times New Roman"/>
          <w:sz w:val="28"/>
          <w:szCs w:val="28"/>
        </w:rPr>
        <w:t>симптомов(</w:t>
      </w:r>
      <w:proofErr w:type="gramEnd"/>
      <w:r w:rsidRPr="002A4A3C">
        <w:rPr>
          <w:rFonts w:ascii="Times New Roman" w:hAnsi="Times New Roman" w:cs="Times New Roman"/>
          <w:sz w:val="28"/>
          <w:szCs w:val="28"/>
        </w:rPr>
        <w:t>бессимптомное течение) до тяжелой пневмонии с дыхательной недостаточностью, что может привести к смерти. 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Вирус особенно опасен для людей</w:t>
      </w:r>
      <w:r w:rsidRPr="002A4A3C">
        <w:rPr>
          <w:rFonts w:ascii="Times New Roman" w:hAnsi="Times New Roman" w:cs="Times New Roman"/>
          <w:sz w:val="28"/>
          <w:szCs w:val="28"/>
        </w:rPr>
        <w:t> 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 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 (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ринофарингит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>) и нижних дыхательных путей (бронхит, пневмония).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Для точного подтверждения заболевания необходим осмотр врача. При подозрении на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>, доктор назначит лабораторные и другие необходимые исследования (рентген грудной клетки, КТ лёгких, ЭКГ).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Как передаётся </w:t>
      </w:r>
      <w:proofErr w:type="spellStart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?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Человек, заболевший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и люди, контактирующие с ним, являются источниками инфекции. Вирус передаётся: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• воздушно-капельным путём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• воздушно-пылевым путём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• контактным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• через фекалии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Как защитить себя от заражения </w:t>
      </w:r>
      <w:proofErr w:type="spellStart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коронавирусом</w:t>
      </w:r>
      <w:proofErr w:type="spellEnd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?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Главное, что нужно сделать родителям – провести беседу с детьми на тему опасности заражения и важности профилактики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>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К другим мерам профилактики </w:t>
      </w:r>
      <w:proofErr w:type="spellStart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>коронавируса</w:t>
      </w:r>
      <w:proofErr w:type="spellEnd"/>
      <w:r w:rsidRPr="002A4A3C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у детей врачи относят: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ограничение контактов с больными людьми;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отказ от посещения лечебных учреждений без необходимости;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временное ограничение посещения мест массового скопления людей;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lastRenderedPageBreak/>
        <w:t>- нельзя касаться рта, носа или глаз немытыми руками;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нельзя дотрагиваться до предметов без необходимости: брать посуду, касаться дверных ручек;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соблюдение гигиены рук;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использование дезинфицирующих и моющих бытовых средств, для обработки поверхностей, использование спиртсодержащих салфеток;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использование персональных предметов личной гигиены членами семьи;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проветривание и увлажнение помещения;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- тщательная обработка продуктов, особенно животного происхождения.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Эпидемия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в мире все еще набирает обороты. К такому выводу можно прийти, учитывая данные о количестве зараженных людей.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>Поэтому важно соблюдать профилактические меры каждому человеку, чтобы избежать заражения.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сейчас главная и серьезная проблема для человечества.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sz w:val="28"/>
          <w:szCs w:val="28"/>
        </w:rPr>
        <w:t xml:space="preserve">О новом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коронавирусе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(2019-nCoV) известно мало. По данным, иммунитет у переболевших, </w:t>
      </w:r>
      <w:proofErr w:type="spellStart"/>
      <w:r w:rsidRPr="002A4A3C">
        <w:rPr>
          <w:rFonts w:ascii="Times New Roman" w:hAnsi="Times New Roman" w:cs="Times New Roman"/>
          <w:sz w:val="28"/>
          <w:szCs w:val="28"/>
        </w:rPr>
        <w:t>коронавирусом</w:t>
      </w:r>
      <w:proofErr w:type="spellEnd"/>
      <w:r w:rsidRPr="002A4A3C">
        <w:rPr>
          <w:rFonts w:ascii="Times New Roman" w:hAnsi="Times New Roman" w:cs="Times New Roman"/>
          <w:sz w:val="28"/>
          <w:szCs w:val="28"/>
        </w:rPr>
        <w:t xml:space="preserve"> не стойкий, что может вызвать повторное заражение.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i/>
          <w:iCs/>
          <w:sz w:val="28"/>
          <w:szCs w:val="28"/>
        </w:rPr>
        <w:t xml:space="preserve">При соблюдении правил профилактики </w:t>
      </w:r>
      <w:proofErr w:type="spellStart"/>
      <w:r w:rsidRPr="002A4A3C">
        <w:rPr>
          <w:rFonts w:ascii="Times New Roman" w:hAnsi="Times New Roman" w:cs="Times New Roman"/>
          <w:i/>
          <w:iCs/>
          <w:sz w:val="28"/>
          <w:szCs w:val="28"/>
        </w:rPr>
        <w:t>коронавируса</w:t>
      </w:r>
      <w:proofErr w:type="spellEnd"/>
      <w:r w:rsidRPr="002A4A3C">
        <w:rPr>
          <w:rFonts w:ascii="Times New Roman" w:hAnsi="Times New Roman" w:cs="Times New Roman"/>
          <w:i/>
          <w:iCs/>
          <w:sz w:val="28"/>
          <w:szCs w:val="28"/>
        </w:rPr>
        <w:t xml:space="preserve"> риск заражения существенно снижается. Полностью исключить вероятность развития заболевания позволит только вакцинация. Над созданием эффективной </w:t>
      </w:r>
      <w:bookmarkStart w:id="0" w:name="_GoBack"/>
      <w:bookmarkEnd w:id="0"/>
      <w:r w:rsidRPr="002A4A3C">
        <w:rPr>
          <w:rFonts w:ascii="Times New Roman" w:hAnsi="Times New Roman" w:cs="Times New Roman"/>
          <w:i/>
          <w:iCs/>
          <w:sz w:val="28"/>
          <w:szCs w:val="28"/>
        </w:rPr>
        <w:t>вакцины работают специалисты из разных стран мира</w:t>
      </w:r>
      <w:r w:rsidRPr="002A4A3C">
        <w:rPr>
          <w:rFonts w:ascii="Times New Roman" w:hAnsi="Times New Roman" w:cs="Times New Roman"/>
          <w:sz w:val="28"/>
          <w:szCs w:val="28"/>
        </w:rPr>
        <w:t>.</w:t>
      </w:r>
    </w:p>
    <w:p w:rsidR="002A4A3C" w:rsidRPr="002A4A3C" w:rsidRDefault="002A4A3C" w:rsidP="002A4A3C">
      <w:pPr>
        <w:contextualSpacing/>
        <w:rPr>
          <w:rFonts w:ascii="Times New Roman" w:hAnsi="Times New Roman" w:cs="Times New Roman"/>
          <w:sz w:val="28"/>
          <w:szCs w:val="28"/>
        </w:rPr>
      </w:pPr>
      <w:r w:rsidRPr="002A4A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im0-tub-ru.yandex.net/i?id=71f3b6b2ab6fa164ec713ac993989bac-l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463C0C5" id="Прямоугольник 3" o:spid="_x0000_s1026" alt="https://im0-tub-ru.yandex.net/i?id=71f3b6b2ab6fa164ec713ac993989bac-l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w6YQxxkDAAAf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6069B" w:rsidRPr="00D6069B" w:rsidRDefault="00D6069B" w:rsidP="00D6069B">
      <w:pPr>
        <w:pBdr>
          <w:bottom w:val="single" w:sz="6" w:space="0" w:color="D6DDB9"/>
        </w:pBdr>
        <w:spacing w:before="120" w:after="120" w:line="495" w:lineRule="atLeast"/>
        <w:ind w:left="150" w:right="150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Рекомендации для родителей по теме "Весна"</w:t>
      </w:r>
      <w:r w:rsidRPr="00D6069B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br/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jc w:val="center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Рекомендации для родителей по теме недели «Весна»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Сейчас, во время карантина и самоизоляции, многие родители остались дома с детьми на продолжительное время. Поэтому для осуществления образовательной деятельности в семье мы рекомендуем родителям продолжать заниматься согласно разработанному плану. </w:t>
      </w: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Тема нашей недели «Весна»</w:t>
      </w: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. Мы продолжаем расширять представления детей о весне, знакомить с характерными особенностями весенней природы: ярче светит солнце, снег начинает таять, становится рыхлым, появились лужи, ручейки, чаще идёт дождь. Продолжаем систематизировать знания детей о сезонных изменениях в природе (изменения в погоде, растения весной, поведение зверей и птиц: набухли почки, скоро распустятся листочки и цветы, птицы запели песни).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lastRenderedPageBreak/>
        <w:t>Поэтому рекомендуем вам во время прогулок с детьми (на балконе) обращать их внимание на изменения в природе.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Побеседуйте с ребёнком о том, какое сейчас время года, какие изменения произошли в живой и неживой природе весной.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Обратите внимание ребёнка на признаки весны.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Расскажите о том, как ведут себя лесные звери и птицы весной, какие изменения происходят с деревьями, растениями луга и сада, в одежде людей.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Понаблюдайте со своим ребенком за возвращением перелетных птиц. Привлекайте ребёнка к кормлению птиц, наблюдению за их поведением.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Прочитайте стихи и рассказы о весне, обсудите их: А. Плещеев «Весна», «Травка зеленеет», С. Маршак «Снег уже не тот», А. Леонтьев «Кап-кап-кап».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- Выучите стихотворение И. </w:t>
      </w:r>
      <w:proofErr w:type="spell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Токмакова</w:t>
      </w:r>
      <w:proofErr w:type="spell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«К нам весна шагает».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Вырежьте картинки с изображением весеннего пейзажа и сделайте альбом.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- Нарисуйте вместе с ребенком рисунок «Весна», полепите первые весенние цветы, сделайте аппликацию скворечников.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Поиграйте в такие игры как: 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«Почемучка?»</w:t>
      </w: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 (установление элементарных </w:t>
      </w:r>
      <w:proofErr w:type="spell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причинно</w:t>
      </w:r>
      <w:proofErr w:type="spell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– следственных связей)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весной тает снег? (Снег тает, потому что пригревает солнышко)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бегут ручьи?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тает лед?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набухают почки?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прилетают птицы?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радуются люди?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Почему люди одеваются легче, чем зимой?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Подбери признак: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дождь (какой) –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сосулька (какая)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Подбери действия: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дождь (что делает) –…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солнце (что делает)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Один – много (множественное число):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проталина – много</w:t>
      </w:r>
      <w:proofErr w:type="gram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….</w:t>
      </w:r>
      <w:proofErr w:type="gram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и т. д.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сосулька —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луч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почка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подснежник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ручей — 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Поиграйте в пальчиковые игры: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«Росточек»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Из земли торчит росточек (правая рука ладонью вверх, пальцы собраны в щепотку).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Это - будущий цветочек.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Дождик, дождик, поливай!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(левая рука поднята, кисть опущена, пальцы расслаблены. Пальцы быстро шевелятся (идет дождь)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Эй, цветочек, подрастай! (правая рука медленно поднимается вверх).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Вверх тянись, старайся! Солнцу открывайся.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(медленно развести пальцы правой руки (распустился цветок)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«Кораблик»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Раз – плывем на корабле,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Два – купаемся в реке,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Три – плывем на лодке,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 четыре и на пять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Мы купаемся опять.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(Загибать на счет по одному пальчику на каждой руке.)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«Кораблик»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 реке плывет кораблик, (ладони соединить лодочкой)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Он плывет издалека. (выполнять волнообразные движения руками)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На кораблике четыре </w:t>
      </w:r>
      <w:proofErr w:type="gram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Очень</w:t>
      </w:r>
      <w:proofErr w:type="gram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храбрых моряка. (показать одновременно по 4 - ре пальца на каждой руке)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них ушки на макушке (сложить обе ладони к макушке)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 них длинные хвосты. (пальцы рук сложить в щепотку и развести в стороны)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И страшны им только кошки, </w:t>
      </w:r>
      <w:proofErr w:type="gram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Только</w:t>
      </w:r>
      <w:proofErr w:type="gram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кошки и коты. (растопыренными пальцами обеих рук совершать царапающие движения)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Голосовые упражнения: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«Кукушка»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Кто спрятался в лесок?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Подаёт голосок: «Ку-ку, ку-ку! Сижу на суку!»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Так </w:t>
      </w:r>
      <w:proofErr w:type="spell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кукушечка</w:t>
      </w:r>
      <w:proofErr w:type="spell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поёт, Весну зовёт: «Ку-ку, ку-ку, ку-ку!»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«Капель»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произносить слоговой ряд «кап-кап-кап» с разной интонацией, в разном темпе и с различной силой голоса.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Большие капли капают: КАП! КАП! КАП! Маленькие капельки: кап-кап-кап-кап-…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lang w:eastAsia="ru-RU"/>
        </w:rPr>
        <w:t>«Весной на опушке»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Весной на опушке </w:t>
      </w:r>
      <w:proofErr w:type="gramStart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Встретились</w:t>
      </w:r>
      <w:proofErr w:type="gramEnd"/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две подружки: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Лягушка и кукушка.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Решили рассказать кое-что друг дружке.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Ква-ква! – кричит квакушка. Ку-ку! - кричит кукушка.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Целый день по леску: Ква-ква! Ку-ку! Ква-ква! Ку-ку!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Дыхательные упражнения: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«Весенний ветерок»: набрать побольше воздуха и длительно подуть, вытянув губы «трубочкой».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«Подуй на кораблик»: подуть на бумажный кораблик, плавающий в тазу.</w:t>
      </w:r>
    </w:p>
    <w:p w:rsidR="00D6069B" w:rsidRPr="00D6069B" w:rsidRDefault="00D6069B" w:rsidP="00D6069B">
      <w:pPr>
        <w:shd w:val="clear" w:color="auto" w:fill="F4F4F4"/>
        <w:spacing w:before="90" w:after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Надеюсь, что эта информация будет для Вас полезной.</w:t>
      </w:r>
    </w:p>
    <w:p w:rsidR="00D6069B" w:rsidRPr="00D6069B" w:rsidRDefault="00D6069B" w:rsidP="00D6069B">
      <w:pPr>
        <w:shd w:val="clear" w:color="auto" w:fill="F4F4F4"/>
        <w:spacing w:before="90" w:line="240" w:lineRule="auto"/>
        <w:contextualSpacing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D6069B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</w:t>
      </w:r>
    </w:p>
    <w:p w:rsidR="002A4A3C" w:rsidRPr="00D6069B" w:rsidRDefault="002A4A3C" w:rsidP="00D6069B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2A4A3C" w:rsidRPr="00D60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9A7"/>
    <w:rsid w:val="002A4A3C"/>
    <w:rsid w:val="005259A7"/>
    <w:rsid w:val="00816BA7"/>
    <w:rsid w:val="009A210F"/>
    <w:rsid w:val="00A81AA8"/>
    <w:rsid w:val="00D3035D"/>
    <w:rsid w:val="00D60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9F554"/>
  <w15:chartTrackingRefBased/>
  <w15:docId w15:val="{14AE9402-365C-449D-A294-7E138B2A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7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5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5871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749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93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02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76463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6711855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827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62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05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065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1451</Words>
  <Characters>8274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dcterms:created xsi:type="dcterms:W3CDTF">2020-05-12T10:04:00Z</dcterms:created>
  <dcterms:modified xsi:type="dcterms:W3CDTF">2020-05-13T12:04:00Z</dcterms:modified>
</cp:coreProperties>
</file>