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A0" w:rsidRDefault="00B900A0" w:rsidP="00B900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40"/>
          <w:szCs w:val="40"/>
        </w:rPr>
      </w:pPr>
      <w:r w:rsidRPr="00B900A0">
        <w:rPr>
          <w:rStyle w:val="c4"/>
          <w:b/>
          <w:bCs/>
          <w:i/>
          <w:iCs/>
          <w:color w:val="000000"/>
          <w:sz w:val="40"/>
          <w:szCs w:val="40"/>
        </w:rPr>
        <w:t>Консультация для родителей</w:t>
      </w:r>
    </w:p>
    <w:p w:rsidR="00B900A0" w:rsidRPr="00B900A0" w:rsidRDefault="00B900A0" w:rsidP="00B900A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>
        <w:rPr>
          <w:rStyle w:val="c4"/>
          <w:b/>
          <w:bCs/>
          <w:i/>
          <w:iCs/>
          <w:color w:val="000000"/>
          <w:sz w:val="40"/>
          <w:szCs w:val="40"/>
        </w:rPr>
        <w:t>Старшей группы</w:t>
      </w:r>
    </w:p>
    <w:p w:rsidR="00B900A0" w:rsidRDefault="00B900A0" w:rsidP="00B900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40"/>
          <w:szCs w:val="40"/>
        </w:rPr>
      </w:pPr>
      <w:r w:rsidRPr="00B900A0">
        <w:rPr>
          <w:rStyle w:val="c4"/>
          <w:b/>
          <w:bCs/>
          <w:i/>
          <w:iCs/>
          <w:color w:val="000000"/>
          <w:sz w:val="40"/>
          <w:szCs w:val="40"/>
        </w:rPr>
        <w:t>«Одежда детей в разные сезоны»</w:t>
      </w:r>
    </w:p>
    <w:p w:rsidR="00B900A0" w:rsidRDefault="00B900A0" w:rsidP="00B900A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>В жаркую погоду</w:t>
      </w:r>
      <w:r>
        <w:rPr>
          <w:rStyle w:val="c1"/>
          <w:color w:val="000000"/>
          <w:sz w:val="28"/>
          <w:szCs w:val="28"/>
        </w:rPr>
        <w:t> 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B900A0" w:rsidRDefault="00B900A0" w:rsidP="00B900A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Весной и осенью в дождливую погоду</w:t>
      </w:r>
      <w:r>
        <w:rPr>
          <w:rStyle w:val="c1"/>
          <w:color w:val="000000"/>
          <w:sz w:val="28"/>
          <w:szCs w:val="28"/>
        </w:rPr>
        <w:t xml:space="preserve"> 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>
        <w:rPr>
          <w:rStyle w:val="c1"/>
          <w:color w:val="000000"/>
          <w:sz w:val="28"/>
          <w:szCs w:val="28"/>
        </w:rPr>
        <w:t>синтепоновой</w:t>
      </w:r>
      <w:proofErr w:type="spellEnd"/>
      <w:r>
        <w:rPr>
          <w:rStyle w:val="c1"/>
          <w:color w:val="000000"/>
          <w:sz w:val="28"/>
          <w:szCs w:val="28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</w:p>
    <w:p w:rsidR="00B900A0" w:rsidRDefault="00B900A0" w:rsidP="00B900A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B900A0" w:rsidRDefault="00B900A0" w:rsidP="00B900A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Верхняя зимняя одежда</w:t>
      </w:r>
      <w:r>
        <w:rPr>
          <w:rStyle w:val="c1"/>
          <w:color w:val="000000"/>
          <w:sz w:val="28"/>
          <w:szCs w:val="28"/>
        </w:rPr>
        <w:t> 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:rsidR="00B900A0" w:rsidRDefault="00B900A0" w:rsidP="00B900A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 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B900A0" w:rsidRDefault="00B900A0" w:rsidP="00B900A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 прохладную погоду</w:t>
      </w:r>
      <w:r>
        <w:rPr>
          <w:rStyle w:val="c1"/>
          <w:color w:val="000000"/>
          <w:sz w:val="28"/>
          <w:szCs w:val="28"/>
        </w:rPr>
        <w:t>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B900A0" w:rsidRDefault="00B900A0" w:rsidP="00B900A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057492" w:rsidRDefault="00057492"/>
    <w:sectPr w:rsidR="0005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A0"/>
    <w:rsid w:val="00057492"/>
    <w:rsid w:val="00B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0B64"/>
  <w15:chartTrackingRefBased/>
  <w15:docId w15:val="{9AF80FA4-9095-45D7-980A-9F726B71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00A0"/>
  </w:style>
  <w:style w:type="paragraph" w:customStyle="1" w:styleId="c3">
    <w:name w:val="c3"/>
    <w:basedOn w:val="a"/>
    <w:rsid w:val="00B9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00A0"/>
  </w:style>
  <w:style w:type="character" w:customStyle="1" w:styleId="c1">
    <w:name w:val="c1"/>
    <w:basedOn w:val="a0"/>
    <w:rsid w:val="00B900A0"/>
  </w:style>
  <w:style w:type="paragraph" w:customStyle="1" w:styleId="c5">
    <w:name w:val="c5"/>
    <w:basedOn w:val="a"/>
    <w:rsid w:val="00B9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Company>diakov.net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2020-09-03T18:13:00Z</dcterms:created>
  <dcterms:modified xsi:type="dcterms:W3CDTF">2020-09-03T18:15:00Z</dcterms:modified>
</cp:coreProperties>
</file>