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20" w:rsidRDefault="001F2120" w:rsidP="001F2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1F2120" w:rsidRDefault="001F2120" w:rsidP="001F2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«Дорожная безопасность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2120" w:rsidRDefault="001F2120" w:rsidP="001F2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07.09.2020 по 11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1F2120" w:rsidRDefault="001F2120" w:rsidP="001F2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1F2120" w:rsidRDefault="001F2120" w:rsidP="001F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«Моё имя».</w:t>
      </w: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момент.</w:t>
      </w: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b/>
          <w:bCs/>
          <w:color w:val="000000"/>
          <w:sz w:val="28"/>
          <w:szCs w:val="28"/>
        </w:rPr>
        <w:t>«Здравствуйте, меня зовут…»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i/>
          <w:iCs/>
          <w:color w:val="000000"/>
          <w:sz w:val="28"/>
          <w:szCs w:val="28"/>
        </w:rPr>
        <w:t>Сидя в кругу, дети по очереди называют свои имена. В случае затруднения возможно введение сказочного персонажа – игрушки, с которой дети по очереди знакомятся.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b/>
          <w:bCs/>
          <w:color w:val="000000"/>
          <w:sz w:val="28"/>
          <w:szCs w:val="28"/>
        </w:rPr>
        <w:t>«Имена моих соседей».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i/>
          <w:iCs/>
          <w:color w:val="000000"/>
          <w:sz w:val="28"/>
          <w:szCs w:val="28"/>
        </w:rPr>
        <w:t>Стоя в кругу, каждый ребенок называет свое имя и имена своих соседей: «Я Сережа, слева от меня Маша, справа Женя».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b/>
          <w:bCs/>
          <w:color w:val="000000"/>
          <w:sz w:val="28"/>
          <w:szCs w:val="28"/>
        </w:rPr>
        <w:t>2. Интонирование имени.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i/>
          <w:iCs/>
          <w:color w:val="000000"/>
          <w:sz w:val="28"/>
          <w:szCs w:val="28"/>
        </w:rPr>
        <w:t>Стимульный материал – карточки с пиктограммами эмоций «спокойствие», «злость», «радость». С опорой на карточку проговорить свое имя с разными чувствами: ровно (спокойно), сердито, ласково.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b/>
          <w:bCs/>
          <w:color w:val="000000"/>
          <w:sz w:val="28"/>
          <w:szCs w:val="28"/>
        </w:rPr>
        <w:t>3. Беседа об именах.</w:t>
      </w: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Воспитатель.</w:t>
      </w:r>
      <w:r w:rsidRPr="00440CC3">
        <w:rPr>
          <w:b/>
          <w:bCs/>
          <w:color w:val="000000"/>
          <w:sz w:val="28"/>
          <w:szCs w:val="28"/>
        </w:rPr>
        <w:t> </w:t>
      </w:r>
      <w:r w:rsidRPr="00440CC3">
        <w:rPr>
          <w:color w:val="000000"/>
          <w:sz w:val="28"/>
          <w:szCs w:val="28"/>
        </w:rPr>
        <w:t xml:space="preserve">Ребята, сегодня утром я шла в детский садик и видела, как два мальчика о чем-то спорили и называли друг друга некрасиво – Сашка, Мишка. На скамеечке во дворе увидела куклу Катю. Она сидела и горько плакала. Когда я спросила ее, почему она плачет, Катя рассказала, что девочки, которые с ней играют, называют ее Катькой. А ей нравится, когда ее зовут ласково: Катенька, Катюша. Ребята, вы знаете, что у каждого из нас есть имя. Этим именем вас называют мама, папа, бабушка, дедушка, другие люди. Каждое имя награждает человека и разными отличительными чертами характера. Например, имя ... означает ... Но человека можно называть не только именем, а любимым ласковым словом (солнышко, лапушка...). Может быть, кого-то из вас тоже называют не вашим именем, а таким вот ласковым словом? Какими словами? А как можно назвать себя? Послушайте, как я буду называть Лену: Лена, Леночка. Вы знаете, что имена дают, когда человек рождается. Когда он маленький, его зовут очень ласково и нежно – Оленька, </w:t>
      </w:r>
      <w:proofErr w:type="spellStart"/>
      <w:r w:rsidRPr="00440CC3">
        <w:rPr>
          <w:color w:val="000000"/>
          <w:sz w:val="28"/>
          <w:szCs w:val="28"/>
        </w:rPr>
        <w:t>Олюшка</w:t>
      </w:r>
      <w:proofErr w:type="spellEnd"/>
      <w:r w:rsidRPr="00440CC3">
        <w:rPr>
          <w:color w:val="000000"/>
          <w:sz w:val="28"/>
          <w:szCs w:val="28"/>
        </w:rPr>
        <w:t>. Как еще можно звать девочку? А когда человек подрастает, его зовут по-другому – Ольга. Как зовут меня? Почему меня так зовут? Назовите имя вашего папы. Взрослых людей чаще называют по имени и отчеству. А как вы обращаетесь друг к другу? И будет очень хорошо, если мы будем называть друг друга ласковыми, нежными, добрыми именами.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Pr="00440CC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Речевая деятельность. </w:t>
      </w:r>
      <w:r w:rsidRPr="00440CC3">
        <w:rPr>
          <w:bCs/>
          <w:color w:val="000000"/>
          <w:sz w:val="28"/>
          <w:szCs w:val="28"/>
        </w:rPr>
        <w:t>Чтение стихотворения Е. Трутневой «Улетает лето».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Стало вдруг светлее вдвое?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Двор как в солнечных лучах.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Это платье золотое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У берёзы на плечах.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У калины и рябины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Вьются стаями дрозды.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Под окошком георгины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Красотой своей горды.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И скрипит в кустах весь вечер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Невидимка-</w:t>
      </w:r>
      <w:proofErr w:type="spellStart"/>
      <w:r w:rsidRPr="00440CC3">
        <w:rPr>
          <w:color w:val="000000"/>
          <w:sz w:val="28"/>
          <w:szCs w:val="28"/>
        </w:rPr>
        <w:t>прыгунок</w:t>
      </w:r>
      <w:proofErr w:type="spellEnd"/>
      <w:r w:rsidRPr="00440CC3">
        <w:rPr>
          <w:color w:val="000000"/>
          <w:sz w:val="28"/>
          <w:szCs w:val="28"/>
        </w:rPr>
        <w:t>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Это ты, скрипач-кузнечик,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Две пружинки вместо ног?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Утром мы во двор идём –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Листья сыплются дождём,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Под ногами шелестят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И летят, летят, летят...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Пролетают паутинки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С паучками в серединке.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И высоко от земли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Пролетели журавли.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Все летит! Должно быть, это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Улетает наше лето!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– Какие изменения происходят в природе осенью?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color w:val="000000"/>
          <w:sz w:val="28"/>
          <w:szCs w:val="28"/>
        </w:rPr>
        <w:t>– Что происходит с деревьями, листьями, птицами?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40CC3">
        <w:rPr>
          <w:b/>
          <w:bCs/>
          <w:color w:val="000000"/>
          <w:sz w:val="28"/>
          <w:szCs w:val="28"/>
        </w:rPr>
        <w:t xml:space="preserve"> Рефлексия.</w:t>
      </w: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440CC3">
        <w:rPr>
          <w:i/>
          <w:iCs/>
          <w:color w:val="000000"/>
          <w:sz w:val="28"/>
          <w:szCs w:val="28"/>
        </w:rPr>
        <w:t>Воспитатель предлагает детям прочитать любимые стихи в подарок друг другу.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40CC3" w:rsidRDefault="00440CC3" w:rsidP="00440CC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440CC3" w:rsidRPr="00440CC3" w:rsidRDefault="00440CC3" w:rsidP="00440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40CC3" w:rsidRPr="00440CC3" w:rsidRDefault="00440CC3" w:rsidP="00440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44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№3 по физической культуре в старшей группе (</w:t>
      </w:r>
      <w:proofErr w:type="spellStart"/>
      <w:r w:rsidRPr="0044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44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440CC3" w:rsidRPr="00440CC3" w:rsidRDefault="00440CC3" w:rsidP="00440C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4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«Моя семья»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3920"/>
        <w:gridCol w:w="1418"/>
        <w:gridCol w:w="2103"/>
      </w:tblGrid>
      <w:tr w:rsidR="00440CC3" w:rsidRPr="00440CC3" w:rsidTr="00440CC3">
        <w:trPr>
          <w:trHeight w:val="180"/>
        </w:trPr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440CC3" w:rsidRPr="00440CC3" w:rsidTr="00440CC3">
        <w:trPr>
          <w:trHeight w:val="40"/>
        </w:trPr>
        <w:tc>
          <w:tcPr>
            <w:tcW w:w="1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Мячи (диаметр 6—8 см) по количеству детей, 2 стойки, шнур, несколько ленточек.</w:t>
            </w: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Построение в шеренгу, объяснение задания. По сигналу воспитателя дети перестраиваются в колонну по одному и идут по залу за ведущим. Ходьба на носках, руки на поясе, бег. Ходьба и бег между предметами, поставленными в один ряд (расстояние 40 см). При ходьбе на носках воспитатель обращает внимание детей на то, чтобы ноги были прямые, шаги короткие, туловище выпрямлено и подтянуто, пятки не касались пола, руки удобно поставлены на поясе. В ходьбе и беге между предметами главное — ловко, не касаясь и не задевая предметов, пройти и пробежать между ними. Упражнения в ходьбе и беге проводятся в чередовании. Бег не менее 40—50 с. Перестроение в три колонны по сигналу воспитателя.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часть.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упражнения с мячом. «Мама, Папа, </w:t>
            </w:r>
            <w:proofErr w:type="gramStart"/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спортивная семья»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мяч в Правой руке. 1—- руки в стороны; 2— руки вверх, переложить мяч в левую руку; 3— руки в стороны; 4— вернуться в исходное положение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ноги на ширине плеч, мяч в правой руке. 1—2— поворот вправо, ударить мячом о пол, поймать его двумя руками; 3—4— вернуться в исходное положение. То же влево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ноги на ширине плеч, мяч в правой руке. 1—2—наклон вперед-вниз, переложить мяч в левую руку за левой ногой 3—4 - выпрямиться, затем из левой в правую руку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ноги на ширине ступни, мяч в правой руке. 1—2—присесть, ударить мячом о пол, поймать; 3—4 - вернуться в исходное положение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стоя на коленях, сидя на пятках мяч в правой руке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наклон вправо, прокатить мяч по прямой от себя; 5-8 вернуться в </w:t>
            </w: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исходное положение. То же влево (6—8 раз).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руки на поясе, мяч на полу. Прыжки на двух ногах вокруг мяча вправо и влево в чередовании с ходьбой на месте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воспитателя (3—4 раза каждой подгруппой).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Бег в среднем темпе (до 1,5 мин).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«Сделай фигуру».</w:t>
            </w: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сигналу воспитателя все дети разбегаются по залу (площадке).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ему понравились (оказались наиболее удачными). Игра повторяется 2—3 раза (можно назначить, выбрать водящего, который будет определять, чья фигура лучше).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 </w:t>
            </w:r>
            <w:r w:rsidRPr="00440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«Найди и промолчи».</w:t>
            </w: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40-50 сек.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6-8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440CC3" w:rsidRPr="00440CC3" w:rsidRDefault="00440CC3" w:rsidP="00440C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CC3" w:rsidRPr="00440CC3" w:rsidTr="00440CC3">
        <w:trPr>
          <w:trHeight w:val="6060"/>
        </w:trPr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предлагает детям перестроиться в две шеренги. Одна подгруппа остается с мячами в руках. Ребята свободно располагаются в определенном месте и после показа и объяснения выполняют с ними упражнения. для второй подгруппы воспитатель ставит две стойки и натягивает шнур с подвешенными на него ленточками (или другими предметами колокольчиками, шариками и т. д.). По сигналу воспитателя дети выполняют прыжки, стараясь достать до предмета. Основное внимание обращается на энергичное отталкивание от пола и взмах рук в правильном сочетании с касанием предмета. После того как дети выполнят определенное количество прыжков, подается команда воспитателя к </w:t>
            </w: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смене мест. дети меняются местами и по сигналу приступают к заданиям.</w:t>
            </w:r>
          </w:p>
          <w:p w:rsidR="00440CC3" w:rsidRPr="00440CC3" w:rsidRDefault="00440CC3" w:rsidP="00440C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4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среднем темпе в колонне по одному до 1,5 мин.</w:t>
            </w:r>
          </w:p>
        </w:tc>
      </w:tr>
    </w:tbl>
    <w:p w:rsidR="006738CC" w:rsidRPr="00440CC3" w:rsidRDefault="006738CC">
      <w:pPr>
        <w:rPr>
          <w:rFonts w:ascii="Times New Roman" w:hAnsi="Times New Roman" w:cs="Times New Roman"/>
          <w:sz w:val="28"/>
          <w:szCs w:val="28"/>
        </w:rPr>
      </w:pPr>
    </w:p>
    <w:sectPr w:rsidR="006738CC" w:rsidRPr="00440CC3" w:rsidSect="0044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20"/>
    <w:rsid w:val="000C6209"/>
    <w:rsid w:val="001F2120"/>
    <w:rsid w:val="00440CC3"/>
    <w:rsid w:val="006738CC"/>
    <w:rsid w:val="00B2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5893"/>
  <w15:chartTrackingRefBased/>
  <w15:docId w15:val="{EBB1CBBB-5894-4245-890E-9A0B68AB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1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004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2020-09-03T18:16:00Z</dcterms:created>
  <dcterms:modified xsi:type="dcterms:W3CDTF">2020-09-03T19:04:00Z</dcterms:modified>
</cp:coreProperties>
</file>