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83" w:rsidRDefault="00B96683" w:rsidP="00B96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96683" w:rsidRDefault="00B96683" w:rsidP="00B96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«Ранняя осень».</w:t>
      </w:r>
    </w:p>
    <w:p w:rsidR="00B96683" w:rsidRDefault="00B96683" w:rsidP="00B96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14.09.2020 по 18.09.2020 г.</w:t>
      </w:r>
    </w:p>
    <w:p w:rsidR="00B96683" w:rsidRDefault="00B96683" w:rsidP="00B96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18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B96683" w:rsidRDefault="00B96683" w:rsidP="00B96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B96683">
        <w:rPr>
          <w:rFonts w:ascii="Times New Roman" w:hAnsi="Times New Roman" w:cs="Times New Roman"/>
          <w:b/>
          <w:sz w:val="28"/>
          <w:szCs w:val="28"/>
        </w:rPr>
        <w:t>Речевая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17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5B2">
        <w:rPr>
          <w:rFonts w:ascii="Times New Roman" w:hAnsi="Times New Roman" w:cs="Times New Roman"/>
          <w:sz w:val="28"/>
          <w:szCs w:val="28"/>
        </w:rPr>
        <w:t>Рассказывание на тему «Вежливые слова».</w:t>
      </w:r>
    </w:p>
    <w:p w:rsidR="001175B2" w:rsidRPr="001175B2" w:rsidRDefault="001175B2" w:rsidP="00B96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>цветные карандаши, лист белой бумаги.</w:t>
      </w:r>
    </w:p>
    <w:p w:rsidR="001175B2" w:rsidRDefault="001175B2" w:rsidP="00B966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1175B2" w:rsidRDefault="001175B2" w:rsidP="00B96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слова называют вежливыми? Назовите вежливые слова.</w:t>
      </w:r>
    </w:p>
    <w:p w:rsidR="001175B2" w:rsidRDefault="001175B2" w:rsidP="00B966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стихотворений.</w:t>
      </w:r>
    </w:p>
    <w:p w:rsidR="001175B2" w:rsidRDefault="001175B2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Слово-это словно ключик, </w:t>
      </w:r>
    </w:p>
    <w:p w:rsidR="001175B2" w:rsidRDefault="001175B2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 и сказочный,</w:t>
      </w:r>
    </w:p>
    <w:p w:rsidR="001175B2" w:rsidRDefault="001175B2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самый светлый лучик,</w:t>
      </w:r>
    </w:p>
    <w:p w:rsidR="001175B2" w:rsidRDefault="001175B2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его «Пожалуйста».</w:t>
      </w:r>
    </w:p>
    <w:p w:rsidR="001175B2" w:rsidRDefault="001175B2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дворе, в семье, в саду</w:t>
      </w:r>
    </w:p>
    <w:p w:rsidR="001175B2" w:rsidRDefault="001175B2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это трудится,</w:t>
      </w:r>
    </w:p>
    <w:p w:rsidR="001175B2" w:rsidRDefault="001175B2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того, кто с ним в ладу, </w:t>
      </w:r>
    </w:p>
    <w:p w:rsidR="001175B2" w:rsidRDefault="001175B2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 свете сбудется.</w:t>
      </w:r>
    </w:p>
    <w:p w:rsidR="001175B2" w:rsidRDefault="001175B2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нарисуйте слово «пожалуйста» в виде золотого ключика.</w:t>
      </w:r>
    </w:p>
    <w:p w:rsidR="001175B2" w:rsidRDefault="001175B2" w:rsidP="001175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175B2" w:rsidRDefault="001175B2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DB8939" wp14:editId="05488AC0">
            <wp:extent cx="5038725" cy="4195592"/>
            <wp:effectExtent l="0" t="0" r="0" b="0"/>
            <wp:docPr id="1" name="Рисунок 1" descr="https://image.freepik.com/free-vector/vector-illustration-vintage-gold-key-white-background-cartoon-style-retro-object-your-design-stock-vector_87744-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free-vector/vector-illustration-vintage-gold-key-white-background-cartoon-style-retro-object-your-design-stock-vector_87744-7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35" cy="420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5B2" w:rsidRDefault="007C371D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7C371D" w:rsidRDefault="007C371D" w:rsidP="001175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трудится слово «пожалуйста» во дворе, в семье и в детском саду?</w:t>
      </w:r>
    </w:p>
    <w:p w:rsidR="007C371D" w:rsidRDefault="007C371D" w:rsidP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слово </w:t>
      </w:r>
      <w:r>
        <w:rPr>
          <w:rFonts w:ascii="Times New Roman" w:hAnsi="Times New Roman" w:cs="Times New Roman"/>
          <w:sz w:val="28"/>
          <w:szCs w:val="28"/>
        </w:rPr>
        <w:t>«пожалуйста»</w:t>
      </w:r>
      <w:r>
        <w:rPr>
          <w:rFonts w:ascii="Times New Roman" w:hAnsi="Times New Roman" w:cs="Times New Roman"/>
          <w:sz w:val="28"/>
          <w:szCs w:val="28"/>
        </w:rPr>
        <w:t xml:space="preserve"> очень важное?</w:t>
      </w:r>
    </w:p>
    <w:p w:rsidR="001175B2" w:rsidRDefault="007C371D" w:rsidP="00B9668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 случай из своей жизни, когда </w:t>
      </w:r>
      <w:r>
        <w:rPr>
          <w:rFonts w:ascii="Times New Roman" w:hAnsi="Times New Roman" w:cs="Times New Roman"/>
          <w:sz w:val="28"/>
          <w:szCs w:val="28"/>
        </w:rPr>
        <w:t>«пожалуйста»</w:t>
      </w:r>
      <w:r>
        <w:rPr>
          <w:rFonts w:ascii="Times New Roman" w:hAnsi="Times New Roman" w:cs="Times New Roman"/>
          <w:sz w:val="28"/>
          <w:szCs w:val="28"/>
        </w:rPr>
        <w:t xml:space="preserve"> вам помогло.</w:t>
      </w:r>
    </w:p>
    <w:p w:rsidR="002D209B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нужно произносить слово </w:t>
      </w:r>
      <w:r>
        <w:rPr>
          <w:rFonts w:ascii="Times New Roman" w:hAnsi="Times New Roman" w:cs="Times New Roman"/>
          <w:sz w:val="28"/>
          <w:szCs w:val="28"/>
        </w:rPr>
        <w:t>«пожалуйста»</w:t>
      </w:r>
      <w:r>
        <w:rPr>
          <w:rFonts w:ascii="Times New Roman" w:hAnsi="Times New Roman" w:cs="Times New Roman"/>
          <w:sz w:val="28"/>
          <w:szCs w:val="28"/>
        </w:rPr>
        <w:t>, чтобы оно согрело даже самого хмурого человека? Произнесите это слово.</w:t>
      </w:r>
    </w:p>
    <w:p w:rsid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маме за заботу</w:t>
      </w:r>
    </w:p>
    <w:p w:rsid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папе за его работу, </w:t>
      </w:r>
    </w:p>
    <w:p w:rsid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Сестре и брату за компанию</w:t>
      </w:r>
    </w:p>
    <w:p w:rsid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бабушке за понимание.</w:t>
      </w:r>
    </w:p>
    <w:p w:rsid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всем учителям, </w:t>
      </w:r>
    </w:p>
    <w:p w:rsid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воспитателям и няням,</w:t>
      </w:r>
    </w:p>
    <w:p w:rsid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что гордятся нами</w:t>
      </w:r>
    </w:p>
    <w:p w:rsid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добрым учат нас делам.</w:t>
      </w:r>
    </w:p>
    <w:p w:rsid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вы говорите «спасибо» своим родным?</w:t>
      </w:r>
    </w:p>
    <w:p w:rsidR="007C371D" w:rsidRDefault="007C371D" w:rsidP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слово дружит со словом </w:t>
      </w:r>
      <w:r>
        <w:rPr>
          <w:rFonts w:ascii="Times New Roman" w:hAnsi="Times New Roman" w:cs="Times New Roman"/>
          <w:sz w:val="28"/>
          <w:szCs w:val="28"/>
        </w:rPr>
        <w:t>«спасибо»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C371D" w:rsidRDefault="007C371D" w:rsidP="007C371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C371D" w:rsidRDefault="007C371D" w:rsidP="007C371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2.Изобразительная деятельность.</w:t>
      </w:r>
      <w:r w:rsidR="002B0F72">
        <w:rPr>
          <w:rFonts w:ascii="Times New Roman" w:hAnsi="Times New Roman" w:cs="Times New Roman"/>
          <w:sz w:val="28"/>
          <w:szCs w:val="28"/>
        </w:rPr>
        <w:t xml:space="preserve"> Рисование на тему: «Что ты больше всего любишь рисовать».</w:t>
      </w:r>
    </w:p>
    <w:p w:rsidR="002B0F72" w:rsidRPr="001175B2" w:rsidRDefault="002B0F72" w:rsidP="002B0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2B0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цветные карандаши, лист белой бумаги.</w:t>
      </w:r>
    </w:p>
    <w:p w:rsidR="002B0F72" w:rsidRDefault="002B0F7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2B0F72" w:rsidRDefault="002B0F7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у каждого из вас есть что-то такое, что вы больше всего любите рисовать. Это и надо изобразить. </w:t>
      </w:r>
      <w:r>
        <w:rPr>
          <w:rFonts w:ascii="Times New Roman" w:hAnsi="Times New Roman" w:cs="Times New Roman"/>
          <w:i/>
          <w:sz w:val="28"/>
          <w:szCs w:val="28"/>
        </w:rPr>
        <w:t>В процессе занятия стимулировать создание более интересного и полного изображения, спрашивая детей, напоминая им, как это можно сделать. По окончании работы рисунок рассмотреть, предложить рассказать о них.</w:t>
      </w:r>
    </w:p>
    <w:p w:rsidR="002B0F72" w:rsidRDefault="002B0F7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2B0F72" w:rsidRDefault="002B0F72">
      <w:pPr>
        <w:contextualSpacing/>
        <w:rPr>
          <w:rFonts w:ascii="Times New Roman" w:hAnsi="Times New Roman" w:cs="Times New Roman"/>
          <w:sz w:val="28"/>
          <w:szCs w:val="28"/>
        </w:rPr>
      </w:pPr>
      <w:r w:rsidRPr="002B0F72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0F72" w:rsidRDefault="002B0F7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каких особенных словах мы сегодня говорили?</w:t>
      </w:r>
    </w:p>
    <w:p w:rsidR="002B0F72" w:rsidRDefault="002C79A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мы читали стихотворения?</w:t>
      </w:r>
    </w:p>
    <w:p w:rsidR="002C79A1" w:rsidRDefault="002C79A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изобразили на своих рисунках?</w:t>
      </w:r>
    </w:p>
    <w:p w:rsidR="002C79A1" w:rsidRDefault="002C79A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C79A1" w:rsidRDefault="002C79A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3.Физическая культура.</w:t>
      </w:r>
    </w:p>
    <w:p w:rsidR="002C79A1" w:rsidRPr="002C79A1" w:rsidRDefault="002C79A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C79A1" w:rsidRPr="002C79A1" w:rsidRDefault="002C79A1" w:rsidP="002C79A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79A1">
        <w:rPr>
          <w:rFonts w:ascii="Calibri" w:eastAsia="Times New Roman" w:hAnsi="Calibri" w:cs="Times New Roman"/>
          <w:color w:val="000000"/>
          <w:lang w:eastAsia="ru-RU"/>
        </w:rPr>
        <w:t>    </w:t>
      </w:r>
      <w:r w:rsidRPr="002C79A1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</w:t>
      </w:r>
      <w:bookmarkStart w:id="0" w:name="_GoBack"/>
      <w:bookmarkEnd w:id="0"/>
      <w:r w:rsidRPr="002C79A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C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                                                                 </w:t>
      </w:r>
    </w:p>
    <w:p w:rsidR="002C79A1" w:rsidRPr="002C79A1" w:rsidRDefault="002C79A1" w:rsidP="002C79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№7 по физической культуре в старшей группе (Пензулаева Л.И.)</w:t>
      </w:r>
    </w:p>
    <w:p w:rsidR="002C79A1" w:rsidRPr="002C79A1" w:rsidRDefault="002C79A1" w:rsidP="002C79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«Осень» (признаки, огород, фрукты, овощи)</w:t>
      </w:r>
    </w:p>
    <w:tbl>
      <w:tblPr>
        <w:tblW w:w="8862" w:type="dxa"/>
        <w:tblInd w:w="20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33"/>
        <w:gridCol w:w="3260"/>
        <w:gridCol w:w="1134"/>
        <w:gridCol w:w="2835"/>
      </w:tblGrid>
      <w:tr w:rsidR="002C79A1" w:rsidRPr="002C79A1" w:rsidTr="005B75AB">
        <w:trPr>
          <w:trHeight w:val="180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2C79A1" w:rsidRPr="002C79A1" w:rsidTr="005B75AB">
        <w:trPr>
          <w:trHeight w:val="4517"/>
        </w:trPr>
        <w:tc>
          <w:tcPr>
            <w:tcW w:w="1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Разучить ходьбу и бег с изменением темпа движения по сигналу воспитателя; разучить пролезание в обруч боком, не задевая за край обруча; упражнять в сохранении устойчивого равновесия и прыжках с продвижением вперед.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Гимнастические палки по количеству детей, бруски или кубики (6—8 шт., высота 15 см), 2—4 обруча (дуги), мешочки.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часть.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 шеренгу, проверка осанки и равнения. Ходьба в колонне по одному. По сигналу воспитателя дети переходят на ходьбу в медленном темпе. При таком виде ходьбы им приходится выполнять более широкие шаги и ставить ноги перекатом с пятки на носок. На следующий сигнал дети идут обычно, затем на частые удары в бубен (или музыкальное сопровождение) выполняют мелкий, семенящий шаг.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различном темпе проводится в чередовании и непродолжительно; ходьба в колонне по одному и врассыпную — в среднем темпе до 30—40 с. Переход на ходьбу и перестроение в колонну по три, размыкание на вытянутые руки для проведения упражнений общеразвивающего характера.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часть.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 упражнения с палкой. «В саду у бабушки)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основная стойка, палка внизу. 1— палку вперед, правую ногу назад на носок; 2— вернуться в исходное положение. То же левой ногой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И. п.: основная стойка, палка вверху, руки прямые. 1— присесть, палку вперед; 2— вернуться в исходное положение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 И. п.: стоя ноги врозь, палка внизу. 1—2— поворот туловища вправо, руки прямые, колени не сгибать; 3—4—- вернуться в исходное положение. То же влево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И. п.: сидя ноги врозь, палка на коленях. 1— палку вверх;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 наклониться к правой ноге, коснуться носка; 3— выпрямиться, палку вверх; 4— вернуться в исходное положение. То же к левой ноге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 п.: лежа на спине, палка в прямых руках за головой.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1— поднять правую прямую ногу, коснуться палкой голени ноги;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 вернуться в исходное положение. То же левой ногой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И. п.: лежа на животе, палка в согнутых руках перед собой. 1—2— прогнуться, палку вынести вперед; 3—4 вернуться в исходное положение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И. п.: основная стойка, палка внизу. 1— прыжком ноги врозь, палку вверх; 2— вернуться в исходное положение. Выполняется под счет воспитателя 1—8, затем пауза и снова прыжки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движений.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Пролезание в обруч боком (не задевая за верхний край) в группировке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Перешагивание через бруски (кубики) с мешочком на голове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Прыжки на двух ногах с мешочком, зажатым между колен,— «Пингвины» (расстояние З м)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2C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«Мы, веселые ребята».</w:t>
            </w: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(см. с. 19).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часть.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колонне по одному с выполнением упражнений по сигналу воспитателя (руки в стороны, руки вниз, руки за голову).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30-40 сек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р.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р.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2C79A1" w:rsidRPr="002C79A1" w:rsidRDefault="002C79A1" w:rsidP="002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79A1" w:rsidRPr="002C79A1" w:rsidRDefault="002C79A1" w:rsidP="002C79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9A1" w:rsidRPr="002C79A1" w:rsidTr="005B75AB">
        <w:trPr>
          <w:trHeight w:val="6060"/>
        </w:trPr>
        <w:tc>
          <w:tcPr>
            <w:tcW w:w="16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79A1" w:rsidRPr="002C79A1" w:rsidRDefault="002C79A1" w:rsidP="002C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79A1" w:rsidRPr="002C79A1" w:rsidRDefault="002C79A1" w:rsidP="002C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79A1" w:rsidRPr="002C79A1" w:rsidRDefault="002C79A1" w:rsidP="002C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Посредине зала ставятся дуги и на расстоянии 1,5—2 м кладется несколько брусков (пособия располагаются параллельно друг другу). Дети выстраиваются в две шеренги перед пособиями; воспитатель на примере двух детей показывает и объясняет упражнения, а затем по его сигналу подходит первая пара (по одному ребенку из каждой шеренги) и приступает к заданию и т. д.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пролезании основное внимание обращается на то, чтобы дети умели хорошо группироваться, наклоняя голову как можно ближе к коленям. После выполнения пролезания каждый берет по одному мешочку, кладет его на голову, руки ставит на пояс и, перешагивая через бруски, старается пройти, чтобы сохранить правильную осанку (голову и спину держать прямо) и не уронить мешочка.</w:t>
            </w:r>
          </w:p>
          <w:p w:rsidR="002C79A1" w:rsidRPr="002C79A1" w:rsidRDefault="002C79A1" w:rsidP="002C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Затем дети перестраиваются в две колонны. По сигналу воспитателя они с мешочком, зажатым между колен, прыгают до обозначенного места (кубик, флажок), берут мешочек в руки и бегут, чтобы передать следующему игроку своей команды. Побеждает та команда «пингвинов», которая быстро и правильно справилась с заданием.</w:t>
            </w:r>
          </w:p>
        </w:tc>
      </w:tr>
    </w:tbl>
    <w:p w:rsidR="002C79A1" w:rsidRPr="002C79A1" w:rsidRDefault="002C79A1" w:rsidP="002C79A1">
      <w:pPr>
        <w:rPr>
          <w:rFonts w:ascii="Times New Roman" w:hAnsi="Times New Roman" w:cs="Times New Roman"/>
          <w:b/>
          <w:sz w:val="24"/>
          <w:szCs w:val="24"/>
        </w:rPr>
      </w:pPr>
    </w:p>
    <w:p w:rsidR="002C79A1" w:rsidRPr="002C79A1" w:rsidRDefault="002C79A1" w:rsidP="002C79A1">
      <w:pPr>
        <w:rPr>
          <w:rFonts w:ascii="Times New Roman" w:hAnsi="Times New Roman" w:cs="Times New Roman"/>
          <w:sz w:val="24"/>
          <w:szCs w:val="24"/>
        </w:rPr>
      </w:pPr>
    </w:p>
    <w:p w:rsidR="007C371D" w:rsidRPr="007C371D" w:rsidRDefault="007C371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7C371D" w:rsidRPr="007C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508C"/>
    <w:multiLevelType w:val="hybridMultilevel"/>
    <w:tmpl w:val="526EA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83"/>
    <w:rsid w:val="001175B2"/>
    <w:rsid w:val="002B0F72"/>
    <w:rsid w:val="002C79A1"/>
    <w:rsid w:val="002D209B"/>
    <w:rsid w:val="007C371D"/>
    <w:rsid w:val="00B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AB5E"/>
  <w15:chartTrackingRefBased/>
  <w15:docId w15:val="{4F07C4DC-E667-4636-B457-4E697C58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DAE7-FECF-408E-B704-8423C604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2020-09-11T11:35:00Z</dcterms:created>
  <dcterms:modified xsi:type="dcterms:W3CDTF">2020-09-11T12:29:00Z</dcterms:modified>
</cp:coreProperties>
</file>