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12" w:rsidRDefault="00294A12" w:rsidP="00294A12">
      <w:pPr>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294A12" w:rsidRDefault="00294A12" w:rsidP="00294A12">
      <w:pPr>
        <w:jc w:val="center"/>
        <w:rPr>
          <w:rFonts w:ascii="Times New Roman" w:hAnsi="Times New Roman" w:cs="Times New Roman"/>
          <w:b/>
          <w:sz w:val="28"/>
          <w:szCs w:val="28"/>
        </w:rPr>
      </w:pPr>
      <w:r>
        <w:rPr>
          <w:rFonts w:ascii="Times New Roman" w:hAnsi="Times New Roman" w:cs="Times New Roman"/>
          <w:b/>
          <w:sz w:val="28"/>
          <w:szCs w:val="28"/>
        </w:rPr>
        <w:t>Тема недели: «Природные изменения. Фрукты».</w:t>
      </w:r>
    </w:p>
    <w:p w:rsidR="00294A12" w:rsidRDefault="00294A12" w:rsidP="00294A12">
      <w:pPr>
        <w:jc w:val="center"/>
        <w:rPr>
          <w:rFonts w:ascii="Times New Roman" w:hAnsi="Times New Roman" w:cs="Times New Roman"/>
          <w:b/>
          <w:sz w:val="28"/>
          <w:szCs w:val="28"/>
        </w:rPr>
      </w:pPr>
      <w:r>
        <w:rPr>
          <w:rFonts w:ascii="Times New Roman" w:hAnsi="Times New Roman" w:cs="Times New Roman"/>
          <w:b/>
          <w:sz w:val="28"/>
          <w:szCs w:val="28"/>
        </w:rPr>
        <w:t>с 28.09.2020 по 02.10.2020 г.</w:t>
      </w:r>
    </w:p>
    <w:p w:rsidR="00294A12" w:rsidRDefault="00294A12" w:rsidP="00294A12">
      <w:pPr>
        <w:jc w:val="center"/>
        <w:rPr>
          <w:rFonts w:ascii="Times New Roman" w:hAnsi="Times New Roman" w:cs="Times New Roman"/>
          <w:b/>
          <w:sz w:val="28"/>
          <w:szCs w:val="28"/>
        </w:rPr>
      </w:pPr>
      <w:r>
        <w:rPr>
          <w:rFonts w:ascii="Times New Roman" w:hAnsi="Times New Roman" w:cs="Times New Roman"/>
          <w:b/>
          <w:sz w:val="28"/>
          <w:szCs w:val="28"/>
        </w:rPr>
        <w:t>Вторник 29</w:t>
      </w:r>
      <w:r>
        <w:rPr>
          <w:rFonts w:ascii="Times New Roman" w:hAnsi="Times New Roman" w:cs="Times New Roman"/>
          <w:b/>
          <w:sz w:val="28"/>
          <w:szCs w:val="28"/>
        </w:rPr>
        <w:t>.09.2020 г.</w:t>
      </w:r>
    </w:p>
    <w:p w:rsidR="00294A12" w:rsidRDefault="00294A12" w:rsidP="00294A12">
      <w:pPr>
        <w:rPr>
          <w:rFonts w:ascii="Times New Roman" w:hAnsi="Times New Roman" w:cs="Times New Roman"/>
          <w:sz w:val="28"/>
          <w:szCs w:val="28"/>
        </w:rPr>
      </w:pPr>
      <w:r>
        <w:rPr>
          <w:rFonts w:ascii="Times New Roman" w:hAnsi="Times New Roman" w:cs="Times New Roman"/>
          <w:b/>
          <w:sz w:val="28"/>
          <w:szCs w:val="28"/>
        </w:rPr>
        <w:t>1.Познавательное развитие (ФЭМП).</w:t>
      </w:r>
      <w:r>
        <w:rPr>
          <w:rFonts w:ascii="Times New Roman" w:hAnsi="Times New Roman" w:cs="Times New Roman"/>
          <w:sz w:val="28"/>
          <w:szCs w:val="28"/>
        </w:rPr>
        <w:t xml:space="preserve"> Тема: «Счёт до 2. Порядковые числительные. Геометрические фигуры».</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b/>
          <w:color w:val="000000"/>
          <w:sz w:val="28"/>
          <w:szCs w:val="28"/>
        </w:rPr>
        <w:t>Материалы и оборудование:</w:t>
      </w:r>
      <w:r w:rsidRPr="00294A12">
        <w:rPr>
          <w:rStyle w:val="c6"/>
          <w:color w:val="000000"/>
          <w:sz w:val="28"/>
          <w:szCs w:val="28"/>
        </w:rPr>
        <w:t xml:space="preserve"> изображения круга, квадрата, треугольника, овала, круглых и овальных фруктов; муляжи круглых и овальных фруктов.</w:t>
      </w:r>
    </w:p>
    <w:p w:rsidR="00294A12" w:rsidRPr="00294A12" w:rsidRDefault="00294A12" w:rsidP="00294A12">
      <w:pPr>
        <w:pStyle w:val="c0"/>
        <w:shd w:val="clear" w:color="auto" w:fill="FFFFFF"/>
        <w:spacing w:before="0" w:beforeAutospacing="0" w:after="0" w:afterAutospacing="0"/>
        <w:ind w:right="56"/>
        <w:rPr>
          <w:rFonts w:ascii="Calibri" w:hAnsi="Calibri"/>
          <w:color w:val="000000"/>
          <w:sz w:val="28"/>
          <w:szCs w:val="28"/>
        </w:rPr>
      </w:pPr>
      <w:r w:rsidRPr="00294A12">
        <w:rPr>
          <w:rStyle w:val="c11"/>
          <w:b/>
          <w:bCs/>
          <w:color w:val="000000"/>
          <w:sz w:val="28"/>
          <w:szCs w:val="28"/>
        </w:rPr>
        <w:t>Ход занятия</w:t>
      </w:r>
    </w:p>
    <w:p w:rsidR="00294A12" w:rsidRDefault="00294A12" w:rsidP="00294A12">
      <w:pPr>
        <w:pStyle w:val="c5"/>
        <w:shd w:val="clear" w:color="auto" w:fill="FFFFFF"/>
        <w:spacing w:before="0" w:beforeAutospacing="0" w:after="0" w:afterAutospacing="0"/>
        <w:ind w:right="56"/>
        <w:rPr>
          <w:rStyle w:val="c11"/>
          <w:b/>
          <w:bCs/>
          <w:color w:val="000000"/>
          <w:sz w:val="28"/>
          <w:szCs w:val="28"/>
        </w:rPr>
      </w:pPr>
      <w:r w:rsidRPr="00294A12">
        <w:rPr>
          <w:rStyle w:val="c11"/>
          <w:b/>
          <w:bCs/>
          <w:color w:val="000000"/>
          <w:sz w:val="28"/>
          <w:szCs w:val="28"/>
        </w:rPr>
        <w:t>Организационный момент.</w:t>
      </w:r>
    </w:p>
    <w:p w:rsidR="00294A12" w:rsidRPr="00294A12" w:rsidRDefault="00294A12" w:rsidP="00294A12">
      <w:pPr>
        <w:pStyle w:val="c5"/>
        <w:shd w:val="clear" w:color="auto" w:fill="FFFFFF"/>
        <w:spacing w:before="0" w:beforeAutospacing="0" w:after="0" w:afterAutospacing="0"/>
        <w:ind w:right="56"/>
        <w:rPr>
          <w:rFonts w:ascii="Calibri" w:hAnsi="Calibri"/>
          <w:color w:val="000000"/>
          <w:sz w:val="28"/>
          <w:szCs w:val="28"/>
        </w:rPr>
      </w:pPr>
      <w:r>
        <w:rPr>
          <w:noProof/>
        </w:rPr>
        <w:drawing>
          <wp:inline distT="0" distB="0" distL="0" distR="0" wp14:anchorId="0F508F86" wp14:editId="3F7AB1DE">
            <wp:extent cx="5940425" cy="2010074"/>
            <wp:effectExtent l="0" t="0" r="3175" b="9525"/>
            <wp:docPr id="1" name="Рисунок 1" descr="hello_html_m59b3d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9b3d0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010074"/>
                    </a:xfrm>
                    <a:prstGeom prst="rect">
                      <a:avLst/>
                    </a:prstGeom>
                    <a:noFill/>
                    <a:ln>
                      <a:noFill/>
                    </a:ln>
                  </pic:spPr>
                </pic:pic>
              </a:graphicData>
            </a:graphic>
          </wp:inline>
        </w:drawing>
      </w:r>
    </w:p>
    <w:p w:rsidR="00294A12" w:rsidRDefault="00294A12" w:rsidP="00294A12">
      <w:pPr>
        <w:pStyle w:val="c1"/>
        <w:shd w:val="clear" w:color="auto" w:fill="FFFFFF"/>
        <w:spacing w:before="0" w:beforeAutospacing="0" w:after="0" w:afterAutospacing="0"/>
        <w:ind w:right="56"/>
        <w:rPr>
          <w:rStyle w:val="c6"/>
          <w:color w:val="000000"/>
          <w:sz w:val="28"/>
          <w:szCs w:val="28"/>
        </w:rPr>
      </w:pPr>
      <w:r w:rsidRPr="00294A12">
        <w:rPr>
          <w:rStyle w:val="c6"/>
          <w:color w:val="000000"/>
          <w:sz w:val="28"/>
          <w:szCs w:val="28"/>
        </w:rPr>
        <w:t>Рассмотрите изображение геометрических фигур и назовите их.</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Pr>
          <w:noProof/>
        </w:rPr>
        <w:drawing>
          <wp:inline distT="0" distB="0" distL="0" distR="0" wp14:anchorId="0CA41BC9" wp14:editId="4D53074D">
            <wp:extent cx="5219700" cy="4286250"/>
            <wp:effectExtent l="0" t="0" r="0" b="0"/>
            <wp:docPr id="2" name="Рисунок 2" descr="https://aipa.ru/150935-thickbox_default/frukty-maxi-paz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ipa.ru/150935-thickbox_default/frukty-maxi-paz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4286250"/>
                    </a:xfrm>
                    <a:prstGeom prst="rect">
                      <a:avLst/>
                    </a:prstGeom>
                    <a:noFill/>
                    <a:ln>
                      <a:noFill/>
                    </a:ln>
                  </pic:spPr>
                </pic:pic>
              </a:graphicData>
            </a:graphic>
          </wp:inline>
        </w:drawing>
      </w:r>
    </w:p>
    <w:p w:rsidR="00294A12" w:rsidRPr="00294A12" w:rsidRDefault="00294A12" w:rsidP="00294A12">
      <w:pPr>
        <w:pStyle w:val="c7"/>
        <w:shd w:val="clear" w:color="auto" w:fill="FFFFFF"/>
        <w:spacing w:before="0" w:beforeAutospacing="0" w:after="0" w:afterAutospacing="0"/>
        <w:rPr>
          <w:rFonts w:ascii="Calibri" w:hAnsi="Calibri"/>
          <w:color w:val="000000"/>
          <w:sz w:val="28"/>
          <w:szCs w:val="28"/>
        </w:rPr>
      </w:pPr>
      <w:r w:rsidRPr="00294A12">
        <w:rPr>
          <w:rStyle w:val="c6"/>
          <w:color w:val="000000"/>
          <w:sz w:val="28"/>
          <w:szCs w:val="28"/>
        </w:rPr>
        <w:lastRenderedPageBreak/>
        <w:t xml:space="preserve"> Какую форму имеют эти фрукты?</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11"/>
          <w:b/>
          <w:bCs/>
          <w:color w:val="000000"/>
          <w:sz w:val="28"/>
          <w:szCs w:val="28"/>
        </w:rPr>
        <w:t xml:space="preserve"> Игра «Кто больше?».</w:t>
      </w:r>
    </w:p>
    <w:p w:rsidR="00294A12" w:rsidRPr="00294A12" w:rsidRDefault="00294A12" w:rsidP="00294A12">
      <w:pPr>
        <w:pStyle w:val="c7"/>
        <w:shd w:val="clear" w:color="auto" w:fill="FFFFFF"/>
        <w:spacing w:before="0" w:beforeAutospacing="0" w:after="0" w:afterAutospacing="0"/>
        <w:ind w:right="56"/>
        <w:rPr>
          <w:rFonts w:ascii="Calibri" w:hAnsi="Calibri"/>
          <w:color w:val="000000"/>
          <w:sz w:val="28"/>
          <w:szCs w:val="28"/>
        </w:rPr>
      </w:pPr>
      <w:r w:rsidRPr="00294A12">
        <w:rPr>
          <w:rStyle w:val="c11"/>
          <w:color w:val="000000"/>
          <w:sz w:val="28"/>
          <w:szCs w:val="28"/>
        </w:rPr>
        <w:t>Дети делятся на две команды и встают друг за другом. На противоположной стороне комнаты на подносе вперемешку лежат фрукты и предметы разной формы. По сигналу один из членов команды бежит до подноса и выбирает фрукт круглой формы. Первый игрок второй команды выбирает фрукт овальной формы. Игроки должны выбирать только фрукты. Следующий игрок бежит только после того, как вернется предыдущий. Выигрывает команда, которая быстрее соберет все фрукты определенной формы. Можно заранее назвать число фруктов, которое надо собрать, или подготовить количество фруктов по количеству игроков.</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11"/>
          <w:b/>
          <w:bCs/>
          <w:color w:val="000000"/>
          <w:sz w:val="28"/>
          <w:szCs w:val="28"/>
        </w:rPr>
        <w:t>Счет до 2. Порядковые числительные.</w:t>
      </w:r>
    </w:p>
    <w:p w:rsidR="00294A12" w:rsidRPr="00294A12" w:rsidRDefault="00294A12" w:rsidP="00294A12">
      <w:pPr>
        <w:pStyle w:val="c1"/>
        <w:shd w:val="clear" w:color="auto" w:fill="FFFFFF"/>
        <w:spacing w:before="0" w:beforeAutospacing="0" w:after="0" w:afterAutospacing="0"/>
        <w:ind w:right="56" w:firstLine="306"/>
        <w:rPr>
          <w:rFonts w:ascii="Calibri" w:hAnsi="Calibri"/>
          <w:color w:val="000000"/>
          <w:sz w:val="28"/>
          <w:szCs w:val="28"/>
        </w:rPr>
      </w:pPr>
      <w:r w:rsidRPr="00294A12">
        <w:rPr>
          <w:rStyle w:val="c6"/>
          <w:color w:val="000000"/>
          <w:sz w:val="28"/>
          <w:szCs w:val="28"/>
        </w:rPr>
        <w:t>Воспитатель показывает карточку с цифрой 1; дети называют ее и показывают карточку, на которой изображен один фрукт.</w:t>
      </w:r>
    </w:p>
    <w:p w:rsidR="00294A12" w:rsidRPr="00294A12" w:rsidRDefault="00294A12" w:rsidP="00294A12">
      <w:pPr>
        <w:pStyle w:val="c1"/>
        <w:shd w:val="clear" w:color="auto" w:fill="FFFFFF"/>
        <w:spacing w:before="0" w:beforeAutospacing="0" w:after="0" w:afterAutospacing="0"/>
        <w:ind w:right="56" w:firstLine="302"/>
        <w:rPr>
          <w:rFonts w:ascii="Calibri" w:hAnsi="Calibri"/>
          <w:color w:val="000000"/>
          <w:sz w:val="28"/>
          <w:szCs w:val="28"/>
        </w:rPr>
      </w:pPr>
      <w:r w:rsidRPr="00294A12">
        <w:rPr>
          <w:rStyle w:val="c6"/>
          <w:color w:val="000000"/>
          <w:sz w:val="28"/>
          <w:szCs w:val="28"/>
        </w:rPr>
        <w:t>Воспитатель показывает карточку с цифрой 2; дети ее называют и показывают карточку, на которой два фрукта.</w:t>
      </w:r>
    </w:p>
    <w:p w:rsidR="00294A12" w:rsidRPr="00294A12" w:rsidRDefault="00294A12" w:rsidP="00294A12">
      <w:pPr>
        <w:pStyle w:val="c1"/>
        <w:shd w:val="clear" w:color="auto" w:fill="FFFFFF"/>
        <w:spacing w:before="0" w:beforeAutospacing="0" w:after="0" w:afterAutospacing="0"/>
        <w:ind w:right="56" w:firstLine="302"/>
        <w:rPr>
          <w:rFonts w:ascii="Calibri" w:hAnsi="Calibri"/>
          <w:color w:val="000000"/>
          <w:sz w:val="28"/>
          <w:szCs w:val="28"/>
        </w:rPr>
      </w:pPr>
      <w:r w:rsidRPr="00294A12">
        <w:rPr>
          <w:rStyle w:val="c6"/>
          <w:color w:val="000000"/>
          <w:sz w:val="28"/>
          <w:szCs w:val="28"/>
        </w:rPr>
        <w:t xml:space="preserve">На доске или </w:t>
      </w:r>
      <w:proofErr w:type="spellStart"/>
      <w:r w:rsidRPr="00294A12">
        <w:rPr>
          <w:rStyle w:val="c6"/>
          <w:color w:val="000000"/>
          <w:sz w:val="28"/>
          <w:szCs w:val="28"/>
        </w:rPr>
        <w:t>фланелеграфе</w:t>
      </w:r>
      <w:proofErr w:type="spellEnd"/>
      <w:r w:rsidRPr="00294A12">
        <w:rPr>
          <w:rStyle w:val="c6"/>
          <w:color w:val="000000"/>
          <w:sz w:val="28"/>
          <w:szCs w:val="28"/>
        </w:rPr>
        <w:t xml:space="preserve"> с одной стороны картинка, с другой - две картинки с фруктами. Воспитатель спрашивает, как сделать так, чтобы фруктов было поровну.</w:t>
      </w:r>
    </w:p>
    <w:p w:rsidR="00294A12" w:rsidRPr="00294A12" w:rsidRDefault="00294A12" w:rsidP="00294A12">
      <w:pPr>
        <w:pStyle w:val="c1"/>
        <w:shd w:val="clear" w:color="auto" w:fill="FFFFFF"/>
        <w:spacing w:before="0" w:beforeAutospacing="0" w:after="0" w:afterAutospacing="0"/>
        <w:ind w:right="56" w:firstLine="298"/>
        <w:rPr>
          <w:rFonts w:ascii="Calibri" w:hAnsi="Calibri"/>
          <w:color w:val="000000"/>
          <w:sz w:val="28"/>
          <w:szCs w:val="28"/>
        </w:rPr>
      </w:pPr>
      <w:r w:rsidRPr="00294A12">
        <w:rPr>
          <w:rStyle w:val="c6"/>
          <w:color w:val="000000"/>
          <w:sz w:val="28"/>
          <w:szCs w:val="28"/>
        </w:rPr>
        <w:t>Воспитатель показывает на картинки с фруктами и предлагает их посчитать: один фрукт, два фрукта.</w:t>
      </w:r>
    </w:p>
    <w:p w:rsidR="00294A12" w:rsidRPr="00294A12" w:rsidRDefault="00294A12" w:rsidP="00294A12">
      <w:pPr>
        <w:pStyle w:val="c5"/>
        <w:shd w:val="clear" w:color="auto" w:fill="FFFFFF"/>
        <w:spacing w:before="0" w:beforeAutospacing="0" w:after="0" w:afterAutospacing="0"/>
        <w:ind w:right="56"/>
        <w:rPr>
          <w:rFonts w:ascii="Calibri" w:hAnsi="Calibri"/>
          <w:color w:val="000000"/>
          <w:sz w:val="28"/>
          <w:szCs w:val="28"/>
        </w:rPr>
      </w:pPr>
      <w:r w:rsidRPr="00294A12">
        <w:rPr>
          <w:rStyle w:val="c11"/>
          <w:b/>
          <w:bCs/>
          <w:color w:val="000000"/>
          <w:sz w:val="28"/>
          <w:szCs w:val="28"/>
        </w:rPr>
        <w:t>Комплекс упражнений «Яблоко»</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Вот так яблоко! Оно</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Соку сладкого полно.</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Руку протяните,</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Яблоко сорвите.</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Ветер ветку стал качать,</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Трудно яблоко достать</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Подпрыгну, руку протяну</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И быстро яблоко сорву!</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Вот так яблоко! Оно</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6"/>
          <w:color w:val="000000"/>
          <w:sz w:val="28"/>
          <w:szCs w:val="28"/>
        </w:rPr>
        <w:t>Соку сладкого полно.</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Встали. Руки в стороны. Руки на пояс.</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Протянули руки вперед. Руки вверх.</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Качают вверху руками.</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Подтянулись,</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Подпрыгнули.</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Хлопок в ладоши над головой.</w:t>
      </w:r>
    </w:p>
    <w:p w:rsidR="00294A12" w:rsidRPr="00294A12" w:rsidRDefault="00294A12" w:rsidP="00294A12">
      <w:pPr>
        <w:pStyle w:val="c1"/>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Встали.</w:t>
      </w:r>
    </w:p>
    <w:p w:rsidR="00294A12" w:rsidRPr="00294A12" w:rsidRDefault="00294A12" w:rsidP="00294A12">
      <w:pPr>
        <w:pStyle w:val="c7"/>
        <w:shd w:val="clear" w:color="auto" w:fill="FFFFFF"/>
        <w:spacing w:before="0" w:beforeAutospacing="0" w:after="0" w:afterAutospacing="0"/>
        <w:ind w:right="56"/>
        <w:rPr>
          <w:rFonts w:ascii="Calibri" w:hAnsi="Calibri"/>
          <w:color w:val="000000"/>
          <w:sz w:val="28"/>
          <w:szCs w:val="28"/>
        </w:rPr>
      </w:pPr>
      <w:r w:rsidRPr="00294A12">
        <w:rPr>
          <w:rStyle w:val="c2"/>
          <w:i/>
          <w:iCs/>
          <w:color w:val="000000"/>
          <w:sz w:val="28"/>
          <w:szCs w:val="28"/>
        </w:rPr>
        <w:t>Руки в стороны. Руки на пояс</w:t>
      </w:r>
    </w:p>
    <w:p w:rsidR="00294A12" w:rsidRPr="00294A12" w:rsidRDefault="00294A12" w:rsidP="00294A12">
      <w:pPr>
        <w:pStyle w:val="c5"/>
        <w:shd w:val="clear" w:color="auto" w:fill="FFFFFF"/>
        <w:spacing w:before="0" w:beforeAutospacing="0" w:after="0" w:afterAutospacing="0"/>
        <w:ind w:right="56"/>
        <w:rPr>
          <w:rFonts w:ascii="Calibri" w:hAnsi="Calibri"/>
          <w:color w:val="000000"/>
          <w:sz w:val="28"/>
          <w:szCs w:val="28"/>
        </w:rPr>
      </w:pPr>
      <w:r w:rsidRPr="00294A12">
        <w:rPr>
          <w:rStyle w:val="c11"/>
          <w:b/>
          <w:bCs/>
          <w:color w:val="000000"/>
          <w:sz w:val="28"/>
          <w:szCs w:val="28"/>
        </w:rPr>
        <w:t xml:space="preserve"> Итог занятия. Игра «Сбор яблок».</w:t>
      </w:r>
    </w:p>
    <w:p w:rsidR="00294A12" w:rsidRDefault="00294A12" w:rsidP="00294A12">
      <w:pPr>
        <w:pStyle w:val="c1"/>
        <w:shd w:val="clear" w:color="auto" w:fill="FFFFFF"/>
        <w:spacing w:before="0" w:beforeAutospacing="0" w:after="0" w:afterAutospacing="0"/>
        <w:ind w:right="56" w:firstLine="302"/>
        <w:rPr>
          <w:rStyle w:val="c2"/>
          <w:i/>
          <w:iCs/>
          <w:color w:val="000000"/>
          <w:sz w:val="28"/>
          <w:szCs w:val="28"/>
        </w:rPr>
      </w:pPr>
      <w:r w:rsidRPr="00294A12">
        <w:rPr>
          <w:rStyle w:val="c6"/>
          <w:color w:val="000000"/>
          <w:sz w:val="28"/>
          <w:szCs w:val="28"/>
        </w:rPr>
        <w:t>Инструкция. Ноги вместе, прямые руки вверх. Согнув ноги в коленях, наклониться вперед, как бы подбирая с пола упавшие яблоки </w:t>
      </w:r>
      <w:r w:rsidRPr="00294A12">
        <w:rPr>
          <w:rStyle w:val="c2"/>
          <w:i/>
          <w:iCs/>
          <w:color w:val="000000"/>
          <w:sz w:val="28"/>
          <w:szCs w:val="28"/>
        </w:rPr>
        <w:t>(выдох). </w:t>
      </w:r>
      <w:r w:rsidRPr="00294A12">
        <w:rPr>
          <w:rStyle w:val="c6"/>
          <w:color w:val="000000"/>
          <w:sz w:val="28"/>
          <w:szCs w:val="28"/>
        </w:rPr>
        <w:t>Вернуться в исходное положение </w:t>
      </w:r>
      <w:r w:rsidRPr="00294A12">
        <w:rPr>
          <w:rStyle w:val="c2"/>
          <w:i/>
          <w:iCs/>
          <w:color w:val="000000"/>
          <w:sz w:val="28"/>
          <w:szCs w:val="28"/>
        </w:rPr>
        <w:t>(вдох)</w:t>
      </w:r>
      <w:r w:rsidR="00D550E4">
        <w:rPr>
          <w:rStyle w:val="c2"/>
          <w:i/>
          <w:iCs/>
          <w:color w:val="000000"/>
          <w:sz w:val="28"/>
          <w:szCs w:val="28"/>
        </w:rPr>
        <w:t>.</w:t>
      </w:r>
    </w:p>
    <w:p w:rsidR="00D550E4" w:rsidRDefault="00D550E4" w:rsidP="00294A12">
      <w:pPr>
        <w:pStyle w:val="c1"/>
        <w:shd w:val="clear" w:color="auto" w:fill="FFFFFF"/>
        <w:spacing w:before="0" w:beforeAutospacing="0" w:after="0" w:afterAutospacing="0"/>
        <w:ind w:right="56" w:firstLine="302"/>
        <w:rPr>
          <w:rStyle w:val="c2"/>
          <w:i/>
          <w:iCs/>
          <w:color w:val="000000"/>
          <w:sz w:val="28"/>
          <w:szCs w:val="28"/>
        </w:rPr>
      </w:pPr>
    </w:p>
    <w:p w:rsidR="00D550E4" w:rsidRDefault="00D550E4" w:rsidP="00294A12">
      <w:pPr>
        <w:pStyle w:val="c1"/>
        <w:shd w:val="clear" w:color="auto" w:fill="FFFFFF"/>
        <w:spacing w:before="0" w:beforeAutospacing="0" w:after="0" w:afterAutospacing="0"/>
        <w:ind w:right="56" w:firstLine="302"/>
        <w:rPr>
          <w:rStyle w:val="c2"/>
          <w:b/>
          <w:iCs/>
          <w:color w:val="000000"/>
          <w:sz w:val="28"/>
          <w:szCs w:val="28"/>
        </w:rPr>
      </w:pPr>
      <w:r>
        <w:rPr>
          <w:rStyle w:val="c2"/>
          <w:b/>
          <w:iCs/>
          <w:color w:val="000000"/>
          <w:sz w:val="28"/>
          <w:szCs w:val="28"/>
        </w:rPr>
        <w:lastRenderedPageBreak/>
        <w:t>2.Физическая культура.</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b/>
          <w:bCs/>
          <w:sz w:val="28"/>
          <w:szCs w:val="28"/>
          <w:lang w:eastAsia="ru-RU"/>
        </w:rPr>
        <w:t>Занятие 8</w:t>
      </w:r>
      <w:bookmarkStart w:id="0" w:name="_GoBack"/>
      <w:bookmarkEnd w:id="0"/>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Основные виды движений.</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1. Бросание мяча вверх и ловля его двумя руками (10-12 раз). Упражнение выполняется по команде воспитателя: «Бросили!», дети ловят мяч произвольно.</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3. Прыжки на двух ногах между кубиками (кеглями), поставленными в один ряд на расстоянии 0,5 м один от другого. Дистанция составляет 3-4 м.</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Занятие 9**</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Задачи.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2 часть. Игровые упражнения.</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Вторая группа выполняет прыжки на двух ногах, продвигаясь вперед до кубика (дистанция 3 м). По команде воспитателя дети меняются заданиями.</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Подвижная игра «Воробышки и кот».</w:t>
      </w:r>
    </w:p>
    <w:p w:rsidR="00D550E4" w:rsidRPr="00D550E4" w:rsidRDefault="00D550E4" w:rsidP="00D550E4">
      <w:pPr>
        <w:shd w:val="clear" w:color="auto" w:fill="FFFFFF"/>
        <w:spacing w:after="0" w:line="240" w:lineRule="auto"/>
        <w:ind w:firstLine="300"/>
        <w:rPr>
          <w:rFonts w:ascii="Times New Roman" w:eastAsia="Times New Roman" w:hAnsi="Times New Roman" w:cs="Times New Roman"/>
          <w:sz w:val="28"/>
          <w:szCs w:val="28"/>
          <w:lang w:eastAsia="ru-RU"/>
        </w:rPr>
      </w:pPr>
      <w:r w:rsidRPr="00D550E4">
        <w:rPr>
          <w:rFonts w:ascii="Times New Roman" w:eastAsia="Times New Roman" w:hAnsi="Times New Roman" w:cs="Times New Roman"/>
          <w:sz w:val="28"/>
          <w:szCs w:val="28"/>
          <w:lang w:eastAsia="ru-RU"/>
        </w:rPr>
        <w:t>3 часть. Ходьба в колонне по одному.</w:t>
      </w:r>
    </w:p>
    <w:p w:rsidR="00D550E4" w:rsidRPr="00D550E4" w:rsidRDefault="00D550E4" w:rsidP="00294A12">
      <w:pPr>
        <w:pStyle w:val="c1"/>
        <w:shd w:val="clear" w:color="auto" w:fill="FFFFFF"/>
        <w:spacing w:before="0" w:beforeAutospacing="0" w:after="0" w:afterAutospacing="0"/>
        <w:ind w:right="56" w:firstLine="302"/>
        <w:rPr>
          <w:b/>
          <w:sz w:val="28"/>
          <w:szCs w:val="28"/>
        </w:rPr>
      </w:pPr>
    </w:p>
    <w:p w:rsidR="00294A12" w:rsidRPr="00294A12" w:rsidRDefault="00294A12" w:rsidP="00294A12">
      <w:pPr>
        <w:rPr>
          <w:rFonts w:ascii="Times New Roman" w:hAnsi="Times New Roman" w:cs="Times New Roman"/>
          <w:sz w:val="28"/>
          <w:szCs w:val="28"/>
        </w:rPr>
      </w:pPr>
    </w:p>
    <w:p w:rsidR="00906C1F" w:rsidRPr="00294A12" w:rsidRDefault="00906C1F" w:rsidP="00294A12">
      <w:pPr>
        <w:rPr>
          <w:sz w:val="28"/>
          <w:szCs w:val="28"/>
        </w:rPr>
      </w:pPr>
    </w:p>
    <w:sectPr w:rsidR="00906C1F" w:rsidRPr="00294A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6F3"/>
    <w:multiLevelType w:val="hybridMultilevel"/>
    <w:tmpl w:val="9F0C3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A30279"/>
    <w:multiLevelType w:val="hybridMultilevel"/>
    <w:tmpl w:val="A6A6E1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12"/>
    <w:rsid w:val="00294A12"/>
    <w:rsid w:val="00906C1F"/>
    <w:rsid w:val="00D55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3936"/>
  <w15:chartTrackingRefBased/>
  <w15:docId w15:val="{ABD849D1-24FD-4162-A57B-A167CCF9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A1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94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4A12"/>
  </w:style>
  <w:style w:type="paragraph" w:customStyle="1" w:styleId="c0">
    <w:name w:val="c0"/>
    <w:basedOn w:val="a"/>
    <w:rsid w:val="00294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94A12"/>
  </w:style>
  <w:style w:type="paragraph" w:customStyle="1" w:styleId="c5">
    <w:name w:val="c5"/>
    <w:basedOn w:val="a"/>
    <w:rsid w:val="00294A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94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9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588">
      <w:bodyDiv w:val="1"/>
      <w:marLeft w:val="0"/>
      <w:marRight w:val="0"/>
      <w:marTop w:val="0"/>
      <w:marBottom w:val="0"/>
      <w:divBdr>
        <w:top w:val="none" w:sz="0" w:space="0" w:color="auto"/>
        <w:left w:val="none" w:sz="0" w:space="0" w:color="auto"/>
        <w:bottom w:val="none" w:sz="0" w:space="0" w:color="auto"/>
        <w:right w:val="none" w:sz="0" w:space="0" w:color="auto"/>
      </w:divBdr>
    </w:div>
    <w:div w:id="7735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62A59-9217-4B08-AB54-8997FE4A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2020-09-21T09:23:00Z</dcterms:created>
  <dcterms:modified xsi:type="dcterms:W3CDTF">2020-09-21T09:40:00Z</dcterms:modified>
</cp:coreProperties>
</file>